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45F" w:rsidRPr="00CA60C3" w:rsidRDefault="005C545F" w:rsidP="00CA60C3">
      <w:pPr>
        <w:spacing w:after="0" w:line="240" w:lineRule="auto"/>
        <w:jc w:val="center"/>
        <w:rPr>
          <w:b/>
          <w:color w:val="C00000"/>
          <w:sz w:val="28"/>
          <w:szCs w:val="28"/>
        </w:rPr>
      </w:pPr>
      <w:r w:rsidRPr="00CA60C3">
        <w:rPr>
          <w:b/>
          <w:color w:val="C00000"/>
          <w:sz w:val="28"/>
          <w:szCs w:val="28"/>
        </w:rPr>
        <w:t>PRACTICAL FINANCIAL COUNSELLING</w:t>
      </w:r>
    </w:p>
    <w:p w:rsidR="005C545F" w:rsidRPr="00CA60C3" w:rsidRDefault="005C545F" w:rsidP="00CA60C3">
      <w:pPr>
        <w:pStyle w:val="BodyText01"/>
        <w:jc w:val="center"/>
        <w:rPr>
          <w:rFonts w:asciiTheme="minorHAnsi" w:hAnsiTheme="minorHAnsi" w:cstheme="minorHAnsi"/>
          <w:color w:val="C00000"/>
          <w:sz w:val="28"/>
          <w:szCs w:val="28"/>
        </w:rPr>
      </w:pPr>
      <w:r w:rsidRPr="00CA60C3">
        <w:rPr>
          <w:rFonts w:asciiTheme="minorHAnsi" w:hAnsiTheme="minorHAnsi" w:cstheme="minorHAnsi"/>
          <w:color w:val="C00000"/>
          <w:sz w:val="28"/>
          <w:szCs w:val="28"/>
        </w:rPr>
        <w:t>A Practical Approach to Leading Others to Financial Wellness</w:t>
      </w:r>
    </w:p>
    <w:p w:rsidR="005C545F" w:rsidRDefault="005C545F" w:rsidP="005C545F">
      <w:pPr>
        <w:pStyle w:val="BodyText01"/>
        <w:jc w:val="both"/>
        <w:rPr>
          <w:rFonts w:asciiTheme="minorHAnsi" w:hAnsiTheme="minorHAnsi" w:cstheme="minorHAnsi"/>
          <w:color w:val="auto"/>
          <w:sz w:val="28"/>
          <w:szCs w:val="28"/>
        </w:rPr>
      </w:pPr>
    </w:p>
    <w:p w:rsidR="00CA60C3" w:rsidRPr="00CA60C3" w:rsidRDefault="00CA60C3" w:rsidP="005C545F">
      <w:pPr>
        <w:pStyle w:val="BodyText01"/>
        <w:jc w:val="both"/>
        <w:rPr>
          <w:rFonts w:asciiTheme="minorHAnsi" w:hAnsiTheme="minorHAnsi" w:cstheme="minorHAnsi"/>
          <w:b/>
          <w:color w:val="auto"/>
          <w:sz w:val="28"/>
          <w:szCs w:val="28"/>
        </w:rPr>
      </w:pPr>
      <w:r w:rsidRPr="00CA60C3">
        <w:rPr>
          <w:rFonts w:asciiTheme="minorHAnsi" w:hAnsiTheme="minorHAnsi" w:cstheme="minorHAnsi"/>
          <w:b/>
          <w:color w:val="auto"/>
          <w:sz w:val="28"/>
          <w:szCs w:val="28"/>
        </w:rPr>
        <w:t>TESTIMONIALS</w:t>
      </w:r>
    </w:p>
    <w:p w:rsidR="00CA60C3" w:rsidRPr="00CA60C3" w:rsidRDefault="00CA60C3" w:rsidP="00CA60C3">
      <w:pPr>
        <w:pStyle w:val="Default"/>
        <w:jc w:val="both"/>
        <w:rPr>
          <w:i/>
        </w:rPr>
      </w:pPr>
      <w:r w:rsidRPr="00CA60C3">
        <w:rPr>
          <w:i/>
        </w:rPr>
        <w:t>“My team and I have benefitted tremendously from the generous sharing of ideas, concepts and strategies. The training sessions have positively affected the way we do our business and our bottom-line!”</w:t>
      </w:r>
    </w:p>
    <w:p w:rsidR="00CA60C3" w:rsidRPr="00CA60C3" w:rsidRDefault="00CA60C3" w:rsidP="00CA60C3">
      <w:pPr>
        <w:pStyle w:val="Default"/>
        <w:jc w:val="both"/>
        <w:rPr>
          <w:i/>
        </w:rPr>
      </w:pPr>
      <w:r w:rsidRPr="00CA60C3">
        <w:rPr>
          <w:i/>
        </w:rPr>
        <w:t>Susan Ong CFP®</w:t>
      </w:r>
    </w:p>
    <w:p w:rsidR="00CA60C3" w:rsidRPr="00CA60C3" w:rsidRDefault="00CA60C3" w:rsidP="00CA60C3">
      <w:pPr>
        <w:pStyle w:val="Default"/>
        <w:jc w:val="both"/>
        <w:rPr>
          <w:b/>
          <w:i/>
        </w:rPr>
      </w:pPr>
      <w:r w:rsidRPr="00CA60C3">
        <w:rPr>
          <w:b/>
          <w:i/>
        </w:rPr>
        <w:t>Court of the Table 2010</w:t>
      </w:r>
    </w:p>
    <w:p w:rsidR="00CA60C3" w:rsidRPr="00CA60C3" w:rsidRDefault="00CA60C3" w:rsidP="00CA60C3">
      <w:pPr>
        <w:pStyle w:val="Default"/>
        <w:jc w:val="both"/>
        <w:rPr>
          <w:i/>
        </w:rPr>
      </w:pPr>
      <w:r w:rsidRPr="00CA60C3">
        <w:rPr>
          <w:i/>
        </w:rPr>
        <w:t>Financial Services Associate Director</w:t>
      </w:r>
    </w:p>
    <w:p w:rsidR="00CA60C3" w:rsidRPr="00CA60C3" w:rsidRDefault="00CA60C3" w:rsidP="00CA60C3">
      <w:pPr>
        <w:pStyle w:val="Default"/>
        <w:jc w:val="both"/>
        <w:rPr>
          <w:i/>
        </w:rPr>
      </w:pPr>
      <w:r w:rsidRPr="00CA60C3">
        <w:rPr>
          <w:i/>
        </w:rPr>
        <w:t>American International Assurance</w:t>
      </w:r>
    </w:p>
    <w:p w:rsidR="00CA60C3" w:rsidRPr="00CA60C3" w:rsidRDefault="00CA60C3" w:rsidP="00CA60C3">
      <w:pPr>
        <w:pStyle w:val="Default"/>
        <w:jc w:val="both"/>
        <w:rPr>
          <w:i/>
        </w:rPr>
      </w:pPr>
    </w:p>
    <w:p w:rsidR="00CA60C3" w:rsidRPr="00CA60C3" w:rsidRDefault="00CA60C3" w:rsidP="00CA60C3">
      <w:pPr>
        <w:pStyle w:val="Default"/>
        <w:jc w:val="both"/>
        <w:rPr>
          <w:i/>
        </w:rPr>
      </w:pPr>
      <w:r w:rsidRPr="00CA60C3">
        <w:rPr>
          <w:i/>
        </w:rPr>
        <w:t>"</w:t>
      </w:r>
      <w:proofErr w:type="gramStart"/>
      <w:r w:rsidRPr="00CA60C3">
        <w:rPr>
          <w:i/>
        </w:rPr>
        <w:t>This a</w:t>
      </w:r>
      <w:proofErr w:type="gramEnd"/>
      <w:r w:rsidRPr="00CA60C3">
        <w:rPr>
          <w:i/>
        </w:rPr>
        <w:t xml:space="preserve"> different way of raising an advisor's profile to be a trusted advisor who cares to educate, counsel and help people through a holistic approach!" </w:t>
      </w:r>
    </w:p>
    <w:p w:rsidR="00CA60C3" w:rsidRPr="00CA60C3" w:rsidRDefault="00CA60C3" w:rsidP="00CA60C3">
      <w:pPr>
        <w:pStyle w:val="Default"/>
        <w:jc w:val="both"/>
        <w:rPr>
          <w:i/>
        </w:rPr>
      </w:pPr>
      <w:r w:rsidRPr="00CA60C3">
        <w:rPr>
          <w:i/>
          <w:iCs/>
        </w:rPr>
        <w:t xml:space="preserve">Michelle </w:t>
      </w:r>
      <w:proofErr w:type="spellStart"/>
      <w:r w:rsidRPr="00CA60C3">
        <w:rPr>
          <w:i/>
          <w:iCs/>
        </w:rPr>
        <w:t>Teo</w:t>
      </w:r>
      <w:proofErr w:type="spellEnd"/>
      <w:r w:rsidRPr="00CA60C3">
        <w:rPr>
          <w:i/>
          <w:iCs/>
        </w:rPr>
        <w:t xml:space="preserve"> CSFE™ </w:t>
      </w:r>
      <w:r w:rsidRPr="00CA60C3">
        <w:rPr>
          <w:i/>
        </w:rPr>
        <w:t>AFC LUTCF</w:t>
      </w:r>
    </w:p>
    <w:p w:rsidR="00CA60C3" w:rsidRPr="00CA60C3" w:rsidRDefault="00CA60C3" w:rsidP="00CA60C3">
      <w:pPr>
        <w:pStyle w:val="Default"/>
        <w:jc w:val="both"/>
        <w:rPr>
          <w:b/>
          <w:i/>
        </w:rPr>
      </w:pPr>
      <w:r w:rsidRPr="00CA60C3">
        <w:rPr>
          <w:b/>
          <w:i/>
        </w:rPr>
        <w:t>Life &amp; Qualifying Member MDRT</w:t>
      </w:r>
    </w:p>
    <w:p w:rsidR="00CA60C3" w:rsidRPr="00CA60C3" w:rsidRDefault="00CA60C3" w:rsidP="00CA60C3">
      <w:pPr>
        <w:pStyle w:val="Default"/>
        <w:jc w:val="both"/>
        <w:rPr>
          <w:i/>
        </w:rPr>
      </w:pPr>
      <w:r w:rsidRPr="00CA60C3">
        <w:rPr>
          <w:i/>
        </w:rPr>
        <w:t>Financial Planning Director</w:t>
      </w:r>
    </w:p>
    <w:p w:rsidR="00CA60C3" w:rsidRPr="00CA60C3" w:rsidRDefault="00CA60C3" w:rsidP="00CA60C3">
      <w:pPr>
        <w:spacing w:after="0" w:line="240" w:lineRule="auto"/>
        <w:jc w:val="both"/>
        <w:rPr>
          <w:rFonts w:ascii="Arial" w:hAnsi="Arial" w:cs="Arial"/>
          <w:i/>
          <w:sz w:val="24"/>
          <w:szCs w:val="24"/>
        </w:rPr>
      </w:pPr>
      <w:proofErr w:type="spellStart"/>
      <w:r w:rsidRPr="00CA60C3">
        <w:rPr>
          <w:rFonts w:ascii="Arial" w:hAnsi="Arial" w:cs="Arial"/>
          <w:i/>
          <w:iCs/>
          <w:sz w:val="24"/>
          <w:szCs w:val="24"/>
        </w:rPr>
        <w:t>Tokio</w:t>
      </w:r>
      <w:proofErr w:type="spellEnd"/>
      <w:r w:rsidRPr="00CA60C3">
        <w:rPr>
          <w:rFonts w:ascii="Arial" w:hAnsi="Arial" w:cs="Arial"/>
          <w:i/>
          <w:iCs/>
          <w:sz w:val="24"/>
          <w:szCs w:val="24"/>
        </w:rPr>
        <w:t xml:space="preserve"> Marine Asia   </w:t>
      </w:r>
    </w:p>
    <w:p w:rsidR="00CA60C3" w:rsidRPr="00EA1F08" w:rsidRDefault="00CA60C3" w:rsidP="00CA60C3">
      <w:pPr>
        <w:spacing w:after="0" w:line="240" w:lineRule="auto"/>
        <w:rPr>
          <w:b/>
          <w:sz w:val="16"/>
          <w:szCs w:val="16"/>
        </w:rPr>
      </w:pPr>
    </w:p>
    <w:p w:rsidR="005C545F" w:rsidRPr="00971EA2" w:rsidRDefault="005C545F" w:rsidP="005C545F">
      <w:pPr>
        <w:spacing w:after="0" w:line="240" w:lineRule="auto"/>
        <w:jc w:val="both"/>
        <w:rPr>
          <w:rFonts w:ascii="Arial" w:hAnsi="Arial" w:cs="Arial"/>
          <w:b/>
        </w:rPr>
      </w:pPr>
      <w:r w:rsidRPr="00971EA2">
        <w:rPr>
          <w:rFonts w:ascii="Arial" w:hAnsi="Arial" w:cs="Arial"/>
          <w:b/>
        </w:rPr>
        <w:t>SYNOPSIS</w:t>
      </w:r>
    </w:p>
    <w:p w:rsidR="005C545F" w:rsidRPr="00971EA2" w:rsidRDefault="005C545F" w:rsidP="005C545F">
      <w:pPr>
        <w:pStyle w:val="BodyText01"/>
        <w:spacing w:line="240" w:lineRule="auto"/>
        <w:jc w:val="both"/>
        <w:rPr>
          <w:rFonts w:cs="Arial"/>
          <w:color w:val="auto"/>
          <w:sz w:val="22"/>
          <w:szCs w:val="22"/>
        </w:rPr>
      </w:pPr>
      <w:r w:rsidRPr="00971EA2">
        <w:rPr>
          <w:rFonts w:cs="Arial"/>
          <w:color w:val="auto"/>
          <w:sz w:val="22"/>
          <w:szCs w:val="22"/>
        </w:rPr>
        <w:t xml:space="preserve">The field of financial counseling addresses one of the most urgent and growing needs of our time. The number and complexity of financial issues that ordinary people must face have grown dramatically. </w:t>
      </w:r>
    </w:p>
    <w:p w:rsidR="005C545F" w:rsidRPr="00971EA2" w:rsidRDefault="005C545F" w:rsidP="005C545F">
      <w:pPr>
        <w:pStyle w:val="BodyText01"/>
        <w:spacing w:line="240" w:lineRule="auto"/>
        <w:jc w:val="both"/>
        <w:rPr>
          <w:rFonts w:cs="Arial"/>
          <w:color w:val="auto"/>
          <w:sz w:val="22"/>
          <w:szCs w:val="22"/>
        </w:rPr>
      </w:pPr>
    </w:p>
    <w:p w:rsidR="005C545F" w:rsidRPr="00971EA2" w:rsidRDefault="005C545F" w:rsidP="005C545F">
      <w:pPr>
        <w:pStyle w:val="BodyText01"/>
        <w:spacing w:line="240" w:lineRule="auto"/>
        <w:jc w:val="both"/>
        <w:rPr>
          <w:rFonts w:cs="Arial"/>
          <w:color w:val="auto"/>
          <w:sz w:val="22"/>
          <w:szCs w:val="22"/>
        </w:rPr>
      </w:pPr>
      <w:r w:rsidRPr="00971EA2">
        <w:rPr>
          <w:rFonts w:cs="Arial"/>
          <w:color w:val="auto"/>
          <w:sz w:val="22"/>
          <w:szCs w:val="22"/>
        </w:rPr>
        <w:t xml:space="preserve">As </w:t>
      </w:r>
      <w:r w:rsidR="00DA225B" w:rsidRPr="00971EA2">
        <w:rPr>
          <w:rFonts w:cs="Arial"/>
          <w:color w:val="auto"/>
          <w:sz w:val="22"/>
          <w:szCs w:val="22"/>
        </w:rPr>
        <w:t xml:space="preserve">people </w:t>
      </w:r>
      <w:r w:rsidRPr="00971EA2">
        <w:rPr>
          <w:rFonts w:cs="Arial"/>
          <w:color w:val="auto"/>
          <w:sz w:val="22"/>
          <w:szCs w:val="22"/>
        </w:rPr>
        <w:t>come under the stress of financial decisions</w:t>
      </w:r>
      <w:r w:rsidR="00DA225B" w:rsidRPr="00971EA2">
        <w:rPr>
          <w:rFonts w:cs="Arial"/>
          <w:color w:val="auto"/>
          <w:sz w:val="22"/>
          <w:szCs w:val="22"/>
        </w:rPr>
        <w:t xml:space="preserve"> (either for personal or business purposes)</w:t>
      </w:r>
      <w:r w:rsidRPr="00971EA2">
        <w:rPr>
          <w:rFonts w:cs="Arial"/>
          <w:color w:val="auto"/>
          <w:sz w:val="22"/>
          <w:szCs w:val="22"/>
        </w:rPr>
        <w:t xml:space="preserve">, they would invariably seek out those who can provide the much needed assistance that is both objective and applied. </w:t>
      </w:r>
      <w:r w:rsidR="00DA225B" w:rsidRPr="00971EA2">
        <w:rPr>
          <w:rFonts w:cs="Arial"/>
          <w:color w:val="auto"/>
          <w:sz w:val="22"/>
          <w:szCs w:val="22"/>
        </w:rPr>
        <w:t xml:space="preserve">They need to know the implications of their decisions and the consequences if things do not go well. </w:t>
      </w:r>
      <w:r w:rsidRPr="00971EA2">
        <w:rPr>
          <w:rFonts w:cs="Arial"/>
          <w:color w:val="auto"/>
          <w:sz w:val="22"/>
          <w:szCs w:val="22"/>
        </w:rPr>
        <w:t xml:space="preserve">Financial counseling is specifically help-oriented, personalized and focuses on leading </w:t>
      </w:r>
      <w:r w:rsidR="00DA225B" w:rsidRPr="00971EA2">
        <w:rPr>
          <w:rFonts w:cs="Arial"/>
          <w:color w:val="auto"/>
          <w:sz w:val="22"/>
          <w:szCs w:val="22"/>
        </w:rPr>
        <w:t>them</w:t>
      </w:r>
      <w:r w:rsidRPr="00971EA2">
        <w:rPr>
          <w:rFonts w:cs="Arial"/>
          <w:color w:val="auto"/>
          <w:sz w:val="22"/>
          <w:szCs w:val="22"/>
        </w:rPr>
        <w:t xml:space="preserve"> into financial wellness.</w:t>
      </w:r>
    </w:p>
    <w:p w:rsidR="005C545F" w:rsidRPr="00971EA2" w:rsidRDefault="005C545F" w:rsidP="005C545F">
      <w:pPr>
        <w:pStyle w:val="BodyText01"/>
        <w:spacing w:line="240" w:lineRule="auto"/>
        <w:jc w:val="both"/>
        <w:rPr>
          <w:rFonts w:cs="Arial"/>
          <w:color w:val="auto"/>
          <w:sz w:val="22"/>
          <w:szCs w:val="22"/>
        </w:rPr>
      </w:pPr>
    </w:p>
    <w:p w:rsidR="005C545F" w:rsidRPr="00971EA2" w:rsidRDefault="005C545F" w:rsidP="005C545F">
      <w:pPr>
        <w:pStyle w:val="BodyText01"/>
        <w:spacing w:line="240" w:lineRule="auto"/>
        <w:jc w:val="both"/>
        <w:rPr>
          <w:rFonts w:cs="Arial"/>
          <w:color w:val="auto"/>
          <w:sz w:val="22"/>
          <w:szCs w:val="22"/>
        </w:rPr>
      </w:pPr>
      <w:r w:rsidRPr="00971EA2">
        <w:rPr>
          <w:rFonts w:cs="Arial"/>
          <w:color w:val="auto"/>
          <w:sz w:val="22"/>
          <w:szCs w:val="22"/>
        </w:rPr>
        <w:t xml:space="preserve">Based on the immense experience and successful work of award-winning (Association for Financial Counseling and Planning Education) financial counsellor, </w:t>
      </w:r>
      <w:proofErr w:type="spellStart"/>
      <w:r w:rsidRPr="00971EA2">
        <w:rPr>
          <w:rFonts w:cs="Arial"/>
          <w:color w:val="auto"/>
          <w:sz w:val="22"/>
          <w:szCs w:val="22"/>
        </w:rPr>
        <w:t>Dr</w:t>
      </w:r>
      <w:proofErr w:type="spellEnd"/>
      <w:r w:rsidRPr="00971EA2">
        <w:rPr>
          <w:rFonts w:cs="Arial"/>
          <w:color w:val="auto"/>
          <w:sz w:val="22"/>
          <w:szCs w:val="22"/>
        </w:rPr>
        <w:t xml:space="preserve"> Ronald W Wall, this course will equip you to serve a dire need in our society today.</w:t>
      </w:r>
    </w:p>
    <w:p w:rsidR="005C545F" w:rsidRPr="00971EA2" w:rsidRDefault="005C545F" w:rsidP="005C545F">
      <w:pPr>
        <w:pStyle w:val="BodyText01"/>
        <w:jc w:val="both"/>
        <w:rPr>
          <w:rFonts w:cs="Arial"/>
          <w:color w:val="auto"/>
          <w:sz w:val="22"/>
          <w:szCs w:val="22"/>
        </w:rPr>
      </w:pPr>
    </w:p>
    <w:p w:rsidR="005C545F" w:rsidRPr="00971EA2" w:rsidRDefault="005C545F" w:rsidP="005C545F">
      <w:pPr>
        <w:spacing w:after="0" w:line="240" w:lineRule="auto"/>
        <w:jc w:val="both"/>
        <w:rPr>
          <w:rFonts w:ascii="Arial" w:hAnsi="Arial" w:cs="Arial"/>
        </w:rPr>
      </w:pPr>
      <w:r w:rsidRPr="00971EA2">
        <w:rPr>
          <w:rFonts w:ascii="Arial" w:hAnsi="Arial" w:cs="Arial"/>
          <w:b/>
        </w:rPr>
        <w:t>OBJECTIVES</w:t>
      </w:r>
    </w:p>
    <w:p w:rsidR="005C545F" w:rsidRPr="00971EA2" w:rsidRDefault="005C545F" w:rsidP="005C545F">
      <w:pPr>
        <w:pStyle w:val="ListParagraph"/>
        <w:numPr>
          <w:ilvl w:val="0"/>
          <w:numId w:val="1"/>
        </w:numPr>
        <w:ind w:left="360"/>
        <w:rPr>
          <w:rFonts w:ascii="Arial" w:hAnsi="Arial" w:cs="Arial"/>
        </w:rPr>
      </w:pPr>
      <w:r w:rsidRPr="00971EA2">
        <w:rPr>
          <w:rFonts w:ascii="Arial" w:hAnsi="Arial" w:cs="Arial"/>
        </w:rPr>
        <w:t xml:space="preserve">Understand key differences between financial </w:t>
      </w:r>
      <w:proofErr w:type="spellStart"/>
      <w:r w:rsidRPr="00971EA2">
        <w:rPr>
          <w:rFonts w:ascii="Arial" w:hAnsi="Arial" w:cs="Arial"/>
        </w:rPr>
        <w:t>counseling</w:t>
      </w:r>
      <w:proofErr w:type="spellEnd"/>
      <w:r w:rsidRPr="00971EA2">
        <w:rPr>
          <w:rFonts w:ascii="Arial" w:hAnsi="Arial" w:cs="Arial"/>
        </w:rPr>
        <w:t xml:space="preserve"> and other forms of financial professionals and services</w:t>
      </w:r>
    </w:p>
    <w:p w:rsidR="00DA225B" w:rsidRPr="00971EA2" w:rsidRDefault="00DA225B" w:rsidP="005C545F">
      <w:pPr>
        <w:pStyle w:val="ListParagraph"/>
        <w:numPr>
          <w:ilvl w:val="0"/>
          <w:numId w:val="1"/>
        </w:numPr>
        <w:ind w:left="360"/>
        <w:rPr>
          <w:rFonts w:ascii="Arial" w:hAnsi="Arial" w:cs="Arial"/>
        </w:rPr>
      </w:pPr>
      <w:r w:rsidRPr="00971EA2">
        <w:rPr>
          <w:rFonts w:ascii="Arial" w:hAnsi="Arial" w:cs="Arial"/>
        </w:rPr>
        <w:t>Know about lending organisations, how they work and who governs them</w:t>
      </w:r>
    </w:p>
    <w:p w:rsidR="005C545F" w:rsidRPr="00971EA2" w:rsidRDefault="005C545F" w:rsidP="005C545F">
      <w:pPr>
        <w:pStyle w:val="ListParagraph"/>
        <w:numPr>
          <w:ilvl w:val="0"/>
          <w:numId w:val="1"/>
        </w:numPr>
        <w:ind w:left="360"/>
        <w:rPr>
          <w:rFonts w:ascii="Arial" w:hAnsi="Arial" w:cs="Arial"/>
        </w:rPr>
      </w:pPr>
      <w:r w:rsidRPr="00971EA2">
        <w:rPr>
          <w:rFonts w:ascii="Arial" w:hAnsi="Arial" w:cs="Arial"/>
        </w:rPr>
        <w:t xml:space="preserve">Understand </w:t>
      </w:r>
      <w:r w:rsidR="00DA225B" w:rsidRPr="00971EA2">
        <w:rPr>
          <w:rFonts w:ascii="Arial" w:hAnsi="Arial" w:cs="Arial"/>
        </w:rPr>
        <w:t>the implications and consequences of financial distress including bankruptcy</w:t>
      </w:r>
    </w:p>
    <w:p w:rsidR="00DA225B" w:rsidRPr="00971EA2" w:rsidRDefault="00DA225B" w:rsidP="00DA225B">
      <w:pPr>
        <w:pStyle w:val="ListParagraph"/>
        <w:numPr>
          <w:ilvl w:val="0"/>
          <w:numId w:val="1"/>
        </w:numPr>
        <w:ind w:left="360"/>
        <w:rPr>
          <w:rFonts w:ascii="Arial" w:hAnsi="Arial" w:cs="Arial"/>
        </w:rPr>
      </w:pPr>
      <w:r w:rsidRPr="00971EA2">
        <w:rPr>
          <w:rFonts w:ascii="Arial" w:hAnsi="Arial" w:cs="Arial"/>
        </w:rPr>
        <w:t>Develop the skills to help clients identify, clarify, explore, evaluate, decide and take appropriate actions in their financial situation</w:t>
      </w:r>
    </w:p>
    <w:p w:rsidR="005C545F" w:rsidRPr="00971EA2" w:rsidRDefault="005C545F" w:rsidP="005C545F">
      <w:pPr>
        <w:pStyle w:val="ListParagraph"/>
        <w:numPr>
          <w:ilvl w:val="0"/>
          <w:numId w:val="1"/>
        </w:numPr>
        <w:ind w:left="360"/>
        <w:rPr>
          <w:rFonts w:ascii="Arial" w:hAnsi="Arial" w:cs="Arial"/>
        </w:rPr>
      </w:pPr>
      <w:r w:rsidRPr="00971EA2">
        <w:rPr>
          <w:rFonts w:ascii="Arial" w:hAnsi="Arial" w:cs="Arial"/>
        </w:rPr>
        <w:t>Learn how to respond to common client questions and the language needed for successful communication</w:t>
      </w:r>
    </w:p>
    <w:p w:rsidR="005C545F" w:rsidRPr="00971EA2" w:rsidRDefault="00DA225B" w:rsidP="005C545F">
      <w:pPr>
        <w:pStyle w:val="ListParagraph"/>
        <w:numPr>
          <w:ilvl w:val="0"/>
          <w:numId w:val="1"/>
        </w:numPr>
        <w:ind w:left="360"/>
        <w:rPr>
          <w:rFonts w:ascii="Arial" w:hAnsi="Arial" w:cs="Arial"/>
        </w:rPr>
      </w:pPr>
      <w:r w:rsidRPr="00971EA2">
        <w:rPr>
          <w:rFonts w:ascii="Arial" w:hAnsi="Arial" w:cs="Arial"/>
        </w:rPr>
        <w:t>Learn to work with other agencies to facilitate successful financial counselling</w:t>
      </w:r>
    </w:p>
    <w:p w:rsidR="005C545F" w:rsidRPr="00971EA2" w:rsidRDefault="005C545F" w:rsidP="005C545F">
      <w:pPr>
        <w:pStyle w:val="ListParagraph"/>
        <w:numPr>
          <w:ilvl w:val="0"/>
          <w:numId w:val="1"/>
        </w:numPr>
        <w:ind w:left="360"/>
        <w:rPr>
          <w:rFonts w:ascii="Arial" w:hAnsi="Arial" w:cs="Arial"/>
        </w:rPr>
      </w:pPr>
      <w:r w:rsidRPr="00971EA2">
        <w:rPr>
          <w:rFonts w:ascii="Arial" w:hAnsi="Arial" w:cs="Arial"/>
        </w:rPr>
        <w:t>Participate in role play to enhance effectiveness in engagement</w:t>
      </w:r>
    </w:p>
    <w:p w:rsidR="005C545F" w:rsidRPr="00971EA2" w:rsidRDefault="005C545F" w:rsidP="005C545F">
      <w:pPr>
        <w:tabs>
          <w:tab w:val="left" w:pos="284"/>
        </w:tabs>
        <w:spacing w:after="0" w:line="240" w:lineRule="auto"/>
        <w:jc w:val="both"/>
        <w:rPr>
          <w:rFonts w:ascii="Arial" w:hAnsi="Arial" w:cs="Arial"/>
          <w:b/>
        </w:rPr>
      </w:pPr>
    </w:p>
    <w:p w:rsidR="005C545F" w:rsidRPr="00971EA2" w:rsidRDefault="005C545F" w:rsidP="005C545F">
      <w:pPr>
        <w:tabs>
          <w:tab w:val="left" w:pos="284"/>
        </w:tabs>
        <w:spacing w:after="0" w:line="240" w:lineRule="auto"/>
        <w:jc w:val="both"/>
        <w:rPr>
          <w:rFonts w:ascii="Arial" w:hAnsi="Arial" w:cs="Arial"/>
          <w:b/>
        </w:rPr>
      </w:pPr>
      <w:r w:rsidRPr="00971EA2">
        <w:rPr>
          <w:rFonts w:ascii="Arial" w:hAnsi="Arial" w:cs="Arial"/>
          <w:b/>
        </w:rPr>
        <w:t>AWARD | CPD-Hours</w:t>
      </w:r>
    </w:p>
    <w:p w:rsidR="005C545F" w:rsidRPr="00971EA2" w:rsidRDefault="005C545F" w:rsidP="005C545F">
      <w:pPr>
        <w:tabs>
          <w:tab w:val="left" w:pos="284"/>
        </w:tabs>
        <w:spacing w:after="0" w:line="240" w:lineRule="auto"/>
        <w:jc w:val="both"/>
        <w:rPr>
          <w:rFonts w:ascii="Arial" w:hAnsi="Arial" w:cs="Arial"/>
        </w:rPr>
      </w:pPr>
      <w:r w:rsidRPr="00971EA2">
        <w:rPr>
          <w:rFonts w:ascii="Arial" w:hAnsi="Arial" w:cs="Arial"/>
        </w:rPr>
        <w:t xml:space="preserve">Participants who meet 75% class attendance are awarded a Certificate of Accomplishment. </w:t>
      </w:r>
    </w:p>
    <w:p w:rsidR="005C545F" w:rsidRPr="00971EA2" w:rsidRDefault="005C545F" w:rsidP="005C545F">
      <w:pPr>
        <w:jc w:val="both"/>
        <w:rPr>
          <w:rFonts w:ascii="Arial" w:hAnsi="Arial" w:cs="Arial"/>
          <w:b/>
        </w:rPr>
      </w:pPr>
      <w:r w:rsidRPr="00971EA2">
        <w:rPr>
          <w:rFonts w:ascii="Arial" w:hAnsi="Arial" w:cs="Arial"/>
        </w:rPr>
        <w:lastRenderedPageBreak/>
        <w:t>Financial services professionals get 12 CPD hours (50% knowledge, 50% skills) accreditation from Life Insurance Association of Singapore (LIA)</w:t>
      </w:r>
    </w:p>
    <w:p w:rsidR="005C545F" w:rsidRPr="00971EA2" w:rsidRDefault="005C545F" w:rsidP="005C545F">
      <w:pPr>
        <w:tabs>
          <w:tab w:val="left" w:pos="284"/>
        </w:tabs>
        <w:spacing w:after="0" w:line="240" w:lineRule="auto"/>
        <w:jc w:val="both"/>
        <w:rPr>
          <w:rFonts w:ascii="Arial" w:hAnsi="Arial" w:cs="Arial"/>
          <w:b/>
        </w:rPr>
      </w:pPr>
      <w:r w:rsidRPr="00971EA2">
        <w:rPr>
          <w:rFonts w:ascii="Arial" w:hAnsi="Arial" w:cs="Arial"/>
          <w:b/>
        </w:rPr>
        <w:t>COURSE SYLLABUS | SCHEDULE 0930</w:t>
      </w:r>
      <w:r w:rsidRPr="00971EA2">
        <w:rPr>
          <w:rFonts w:ascii="Arial" w:hAnsi="Arial" w:cs="Arial"/>
          <w:b/>
        </w:rPr>
        <w:sym w:font="Symbol" w:char="F02D"/>
      </w:r>
      <w:r w:rsidRPr="00971EA2">
        <w:rPr>
          <w:rFonts w:ascii="Arial" w:hAnsi="Arial" w:cs="Arial"/>
          <w:b/>
        </w:rPr>
        <w:t>1730 hours (2 days)</w:t>
      </w:r>
    </w:p>
    <w:p w:rsidR="005C545F" w:rsidRPr="00971EA2" w:rsidRDefault="005C545F" w:rsidP="005C545F">
      <w:pPr>
        <w:spacing w:after="0" w:line="240" w:lineRule="auto"/>
        <w:jc w:val="both"/>
        <w:rPr>
          <w:rFonts w:ascii="Arial" w:hAnsi="Arial" w:cs="Arial"/>
          <w:b/>
        </w:rPr>
        <w:sectPr w:rsidR="005C545F" w:rsidRPr="00971EA2" w:rsidSect="005C545F">
          <w:pgSz w:w="12240" w:h="15840"/>
          <w:pgMar w:top="1440" w:right="1440" w:bottom="1440" w:left="1440" w:header="720" w:footer="720" w:gutter="0"/>
          <w:cols w:space="720"/>
          <w:docGrid w:linePitch="360"/>
        </w:sectPr>
      </w:pPr>
    </w:p>
    <w:p w:rsidR="005C545F" w:rsidRPr="00971EA2" w:rsidRDefault="005C545F" w:rsidP="005C545F">
      <w:pPr>
        <w:spacing w:after="0" w:line="240" w:lineRule="auto"/>
        <w:jc w:val="both"/>
        <w:rPr>
          <w:rFonts w:ascii="Arial" w:hAnsi="Arial" w:cs="Arial"/>
          <w:b/>
          <w:sz w:val="20"/>
          <w:szCs w:val="20"/>
        </w:rPr>
      </w:pPr>
    </w:p>
    <w:p w:rsidR="00971EA2" w:rsidRPr="00971EA2" w:rsidRDefault="00971EA2" w:rsidP="005C545F">
      <w:pPr>
        <w:spacing w:after="0" w:line="240" w:lineRule="auto"/>
        <w:jc w:val="both"/>
        <w:rPr>
          <w:rFonts w:ascii="Arial" w:hAnsi="Arial" w:cs="Arial"/>
          <w:b/>
          <w:sz w:val="20"/>
          <w:szCs w:val="20"/>
          <w:u w:val="single"/>
        </w:rPr>
        <w:sectPr w:rsidR="00971EA2" w:rsidRPr="00971EA2" w:rsidSect="005C545F">
          <w:type w:val="continuous"/>
          <w:pgSz w:w="12240" w:h="15840"/>
          <w:pgMar w:top="1440" w:right="1440" w:bottom="1440" w:left="1440" w:header="720" w:footer="720" w:gutter="0"/>
          <w:cols w:space="720"/>
          <w:docGrid w:linePitch="360"/>
        </w:sectPr>
      </w:pPr>
    </w:p>
    <w:p w:rsidR="009C401A" w:rsidRPr="00971EA2" w:rsidRDefault="009C401A" w:rsidP="005C545F">
      <w:pPr>
        <w:spacing w:after="0" w:line="240" w:lineRule="auto"/>
        <w:jc w:val="both"/>
        <w:rPr>
          <w:rFonts w:ascii="Arial" w:hAnsi="Arial" w:cs="Arial"/>
          <w:b/>
          <w:sz w:val="20"/>
          <w:szCs w:val="20"/>
          <w:u w:val="single"/>
        </w:rPr>
      </w:pPr>
      <w:r w:rsidRPr="00971EA2">
        <w:rPr>
          <w:rFonts w:ascii="Arial" w:hAnsi="Arial" w:cs="Arial"/>
          <w:b/>
          <w:sz w:val="20"/>
          <w:szCs w:val="20"/>
          <w:u w:val="single"/>
        </w:rPr>
        <w:lastRenderedPageBreak/>
        <w:t>DAY ONE</w:t>
      </w:r>
    </w:p>
    <w:p w:rsidR="005C545F" w:rsidRPr="00971EA2" w:rsidRDefault="009C35EF" w:rsidP="005C545F">
      <w:pPr>
        <w:spacing w:after="0" w:line="240" w:lineRule="auto"/>
        <w:jc w:val="both"/>
        <w:rPr>
          <w:rFonts w:ascii="Arial" w:hAnsi="Arial" w:cs="Arial"/>
          <w:b/>
          <w:sz w:val="20"/>
          <w:szCs w:val="20"/>
        </w:rPr>
      </w:pPr>
      <w:r w:rsidRPr="00971EA2">
        <w:rPr>
          <w:rFonts w:ascii="Arial" w:hAnsi="Arial" w:cs="Arial"/>
          <w:b/>
          <w:sz w:val="20"/>
          <w:szCs w:val="20"/>
        </w:rPr>
        <w:t xml:space="preserve">Lesson 1: </w:t>
      </w:r>
      <w:r w:rsidR="005C545F" w:rsidRPr="00971EA2">
        <w:rPr>
          <w:rFonts w:ascii="Arial" w:hAnsi="Arial" w:cs="Arial"/>
          <w:b/>
          <w:sz w:val="20"/>
          <w:szCs w:val="20"/>
        </w:rPr>
        <w:t>Financial Counseling Overview</w:t>
      </w:r>
    </w:p>
    <w:p w:rsidR="005C545F" w:rsidRPr="00971EA2" w:rsidRDefault="005C545F" w:rsidP="005C545F">
      <w:pPr>
        <w:numPr>
          <w:ilvl w:val="0"/>
          <w:numId w:val="2"/>
        </w:numPr>
        <w:tabs>
          <w:tab w:val="clear" w:pos="720"/>
          <w:tab w:val="num" w:pos="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Myths and Truths about Financial Counseling</w:t>
      </w:r>
    </w:p>
    <w:p w:rsidR="005C545F" w:rsidRPr="00971EA2" w:rsidRDefault="005C545F" w:rsidP="005C545F">
      <w:pPr>
        <w:numPr>
          <w:ilvl w:val="0"/>
          <w:numId w:val="2"/>
        </w:numPr>
        <w:tabs>
          <w:tab w:val="clear" w:pos="720"/>
          <w:tab w:val="num" w:pos="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Hallmarks of Financial Counseling</w:t>
      </w:r>
    </w:p>
    <w:p w:rsidR="005C545F" w:rsidRPr="00971EA2" w:rsidRDefault="005C545F" w:rsidP="005C545F">
      <w:pPr>
        <w:numPr>
          <w:ilvl w:val="0"/>
          <w:numId w:val="2"/>
        </w:numPr>
        <w:tabs>
          <w:tab w:val="clear" w:pos="720"/>
          <w:tab w:val="num" w:pos="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Basic Approaches and Comparison</w:t>
      </w:r>
    </w:p>
    <w:p w:rsidR="00DA225B" w:rsidRPr="00971EA2" w:rsidRDefault="00DA225B" w:rsidP="005C545F">
      <w:pPr>
        <w:numPr>
          <w:ilvl w:val="0"/>
          <w:numId w:val="2"/>
        </w:numPr>
        <w:tabs>
          <w:tab w:val="clear" w:pos="720"/>
          <w:tab w:val="num" w:pos="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Role Play in Explaining Financial Counselling </w:t>
      </w:r>
    </w:p>
    <w:p w:rsidR="005C545F" w:rsidRPr="00971EA2" w:rsidRDefault="005C545F" w:rsidP="005C545F">
      <w:pPr>
        <w:spacing w:after="0" w:line="240" w:lineRule="auto"/>
        <w:ind w:left="240" w:hanging="240"/>
        <w:jc w:val="both"/>
        <w:rPr>
          <w:rFonts w:ascii="Arial" w:hAnsi="Arial" w:cs="Arial"/>
          <w:b/>
          <w:sz w:val="20"/>
          <w:szCs w:val="20"/>
        </w:rPr>
      </w:pPr>
    </w:p>
    <w:p w:rsidR="005C545F" w:rsidRPr="00971EA2" w:rsidRDefault="005C545F" w:rsidP="005C545F">
      <w:pPr>
        <w:spacing w:after="0" w:line="240" w:lineRule="auto"/>
        <w:ind w:left="240" w:hanging="240"/>
        <w:jc w:val="both"/>
        <w:rPr>
          <w:rFonts w:ascii="Arial" w:hAnsi="Arial" w:cs="Arial"/>
          <w:b/>
          <w:sz w:val="20"/>
          <w:szCs w:val="20"/>
        </w:rPr>
      </w:pPr>
      <w:r w:rsidRPr="00971EA2">
        <w:rPr>
          <w:rFonts w:ascii="Arial" w:hAnsi="Arial" w:cs="Arial"/>
          <w:b/>
          <w:sz w:val="20"/>
          <w:szCs w:val="20"/>
        </w:rPr>
        <w:t>Lesson 2</w:t>
      </w:r>
      <w:r w:rsidR="009C35EF" w:rsidRPr="00971EA2">
        <w:rPr>
          <w:rFonts w:ascii="Arial" w:hAnsi="Arial" w:cs="Arial"/>
          <w:b/>
          <w:sz w:val="20"/>
          <w:szCs w:val="20"/>
        </w:rPr>
        <w:t xml:space="preserve">: </w:t>
      </w:r>
      <w:r w:rsidRPr="00971EA2">
        <w:rPr>
          <w:rFonts w:ascii="Arial" w:hAnsi="Arial" w:cs="Arial"/>
          <w:b/>
          <w:sz w:val="20"/>
          <w:szCs w:val="20"/>
        </w:rPr>
        <w:t>Regulating Lenders in Singapore</w:t>
      </w:r>
    </w:p>
    <w:p w:rsidR="005C545F" w:rsidRPr="00971EA2" w:rsidRDefault="005C545F" w:rsidP="005C545F">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Types of </w:t>
      </w:r>
      <w:r w:rsidR="00451B2B" w:rsidRPr="00971EA2">
        <w:rPr>
          <w:rFonts w:ascii="Arial" w:hAnsi="Arial" w:cs="Arial"/>
          <w:sz w:val="20"/>
          <w:szCs w:val="20"/>
        </w:rPr>
        <w:t>Legalized Lenders</w:t>
      </w:r>
      <w:r w:rsidRPr="00971EA2">
        <w:rPr>
          <w:rFonts w:ascii="Arial" w:hAnsi="Arial" w:cs="Arial"/>
          <w:sz w:val="20"/>
          <w:szCs w:val="20"/>
        </w:rPr>
        <w:t xml:space="preserve"> in Singapore</w:t>
      </w:r>
    </w:p>
    <w:p w:rsidR="005C545F" w:rsidRPr="00971EA2" w:rsidRDefault="00451B2B" w:rsidP="005C545F">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Government Bodies </w:t>
      </w:r>
      <w:r w:rsidR="005C545F" w:rsidRPr="00971EA2">
        <w:rPr>
          <w:rFonts w:ascii="Arial" w:hAnsi="Arial" w:cs="Arial"/>
          <w:sz w:val="20"/>
          <w:szCs w:val="20"/>
        </w:rPr>
        <w:t>that Regulated Lenders</w:t>
      </w:r>
    </w:p>
    <w:p w:rsidR="005C545F" w:rsidRPr="00971EA2" w:rsidRDefault="00451B2B" w:rsidP="005C545F">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Non-Government Self-Regulating Bodies</w:t>
      </w:r>
    </w:p>
    <w:p w:rsidR="005C545F" w:rsidRPr="00971EA2" w:rsidRDefault="00451B2B" w:rsidP="005C545F">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Laws that govern Lending in Singapore</w:t>
      </w:r>
    </w:p>
    <w:p w:rsidR="00451B2B" w:rsidRPr="00971EA2" w:rsidRDefault="00451B2B" w:rsidP="00451B2B">
      <w:pPr>
        <w:spacing w:after="0" w:line="240" w:lineRule="auto"/>
        <w:ind w:left="240" w:hanging="240"/>
        <w:jc w:val="both"/>
        <w:rPr>
          <w:rFonts w:ascii="Arial" w:hAnsi="Arial" w:cs="Arial"/>
          <w:b/>
          <w:sz w:val="20"/>
          <w:szCs w:val="20"/>
        </w:rPr>
      </w:pPr>
    </w:p>
    <w:p w:rsidR="00451B2B" w:rsidRPr="00971EA2" w:rsidRDefault="00451B2B" w:rsidP="00451B2B">
      <w:pPr>
        <w:spacing w:after="0" w:line="240" w:lineRule="auto"/>
        <w:ind w:left="240" w:hanging="240"/>
        <w:jc w:val="both"/>
        <w:rPr>
          <w:rFonts w:ascii="Arial" w:hAnsi="Arial" w:cs="Arial"/>
          <w:b/>
          <w:sz w:val="20"/>
          <w:szCs w:val="20"/>
        </w:rPr>
      </w:pPr>
      <w:r w:rsidRPr="00971EA2">
        <w:rPr>
          <w:rFonts w:ascii="Arial" w:hAnsi="Arial" w:cs="Arial"/>
          <w:b/>
          <w:sz w:val="20"/>
          <w:szCs w:val="20"/>
        </w:rPr>
        <w:t>Lesson 3</w:t>
      </w:r>
      <w:r w:rsidR="009C35EF" w:rsidRPr="00971EA2">
        <w:rPr>
          <w:rFonts w:ascii="Arial" w:hAnsi="Arial" w:cs="Arial"/>
          <w:b/>
          <w:sz w:val="20"/>
          <w:szCs w:val="20"/>
        </w:rPr>
        <w:t xml:space="preserve">: </w:t>
      </w:r>
      <w:r w:rsidRPr="00971EA2">
        <w:rPr>
          <w:rFonts w:ascii="Arial" w:hAnsi="Arial" w:cs="Arial"/>
          <w:b/>
          <w:sz w:val="20"/>
          <w:szCs w:val="20"/>
        </w:rPr>
        <w:t>The Business of Lending</w:t>
      </w:r>
    </w:p>
    <w:p w:rsidR="00451B2B" w:rsidRPr="00971EA2" w:rsidRDefault="00451B2B" w:rsidP="00451B2B">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Common Types of Loans and their Implications</w:t>
      </w:r>
    </w:p>
    <w:p w:rsidR="00451B2B" w:rsidRPr="00971EA2" w:rsidRDefault="00451B2B" w:rsidP="00451B2B">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Characteristics of Different Types of Loans</w:t>
      </w:r>
    </w:p>
    <w:p w:rsidR="00451B2B" w:rsidRPr="00971EA2" w:rsidRDefault="00451B2B" w:rsidP="00451B2B">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Types of Interests, Penalties and Charges </w:t>
      </w:r>
    </w:p>
    <w:p w:rsidR="00451B2B" w:rsidRPr="00971EA2" w:rsidRDefault="00233D76" w:rsidP="00451B2B">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Role Play on Explaining </w:t>
      </w:r>
      <w:r w:rsidR="00451B2B" w:rsidRPr="00971EA2">
        <w:rPr>
          <w:rFonts w:ascii="Arial" w:hAnsi="Arial" w:cs="Arial"/>
          <w:sz w:val="20"/>
          <w:szCs w:val="20"/>
        </w:rPr>
        <w:t>Latest Rules on Loans in Singapore</w:t>
      </w:r>
    </w:p>
    <w:p w:rsidR="00451B2B" w:rsidRPr="00971EA2" w:rsidRDefault="00451B2B" w:rsidP="00451B2B">
      <w:pPr>
        <w:spacing w:after="0" w:line="240" w:lineRule="auto"/>
        <w:ind w:left="240" w:hanging="240"/>
        <w:jc w:val="both"/>
        <w:rPr>
          <w:rFonts w:ascii="Arial" w:hAnsi="Arial" w:cs="Arial"/>
          <w:sz w:val="20"/>
          <w:szCs w:val="20"/>
        </w:rPr>
      </w:pPr>
    </w:p>
    <w:p w:rsidR="007E72CB" w:rsidRPr="00971EA2" w:rsidRDefault="007E72CB" w:rsidP="007E72CB">
      <w:pPr>
        <w:spacing w:after="0" w:line="240" w:lineRule="auto"/>
        <w:ind w:left="240" w:hanging="240"/>
        <w:jc w:val="both"/>
        <w:rPr>
          <w:rFonts w:ascii="Arial" w:hAnsi="Arial" w:cs="Arial"/>
          <w:b/>
          <w:sz w:val="20"/>
          <w:szCs w:val="20"/>
        </w:rPr>
      </w:pPr>
      <w:r w:rsidRPr="00971EA2">
        <w:rPr>
          <w:rFonts w:ascii="Arial" w:hAnsi="Arial" w:cs="Arial"/>
          <w:b/>
          <w:sz w:val="20"/>
          <w:szCs w:val="20"/>
        </w:rPr>
        <w:t>Lesson 4</w:t>
      </w:r>
      <w:r w:rsidR="009C35EF" w:rsidRPr="00971EA2">
        <w:rPr>
          <w:rFonts w:ascii="Arial" w:hAnsi="Arial" w:cs="Arial"/>
          <w:b/>
          <w:sz w:val="20"/>
          <w:szCs w:val="20"/>
        </w:rPr>
        <w:t xml:space="preserve">: </w:t>
      </w:r>
      <w:r w:rsidRPr="00971EA2">
        <w:rPr>
          <w:rFonts w:ascii="Arial" w:hAnsi="Arial" w:cs="Arial"/>
          <w:b/>
          <w:sz w:val="20"/>
          <w:szCs w:val="20"/>
        </w:rPr>
        <w:t>Credit Reporting</w:t>
      </w:r>
    </w:p>
    <w:p w:rsidR="007E72CB" w:rsidRPr="00971EA2" w:rsidRDefault="00DA225B" w:rsidP="007E72CB">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The Role of </w:t>
      </w:r>
      <w:r w:rsidR="007E72CB" w:rsidRPr="00971EA2">
        <w:rPr>
          <w:rFonts w:ascii="Arial" w:hAnsi="Arial" w:cs="Arial"/>
          <w:sz w:val="20"/>
          <w:szCs w:val="20"/>
        </w:rPr>
        <w:t>Consumer Credit Reporting and its Implications</w:t>
      </w:r>
    </w:p>
    <w:p w:rsidR="007E72CB" w:rsidRPr="00971EA2" w:rsidRDefault="007E72CB" w:rsidP="007E72CB">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Access to and Importance of Credit Information</w:t>
      </w:r>
    </w:p>
    <w:p w:rsidR="007E72CB" w:rsidRPr="00971EA2" w:rsidRDefault="007E72CB" w:rsidP="007E72CB">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Maintaining a Good Credit Report</w:t>
      </w:r>
    </w:p>
    <w:p w:rsidR="007E72CB" w:rsidRPr="00971EA2" w:rsidRDefault="007E72CB" w:rsidP="007E72CB">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Case Study of Significance of a Credit Report</w:t>
      </w:r>
    </w:p>
    <w:p w:rsidR="005C545F" w:rsidRPr="00971EA2" w:rsidRDefault="005C545F" w:rsidP="005C545F">
      <w:pPr>
        <w:spacing w:after="0" w:line="240" w:lineRule="auto"/>
        <w:ind w:left="240" w:hanging="240"/>
        <w:jc w:val="both"/>
        <w:rPr>
          <w:rFonts w:ascii="Arial" w:hAnsi="Arial" w:cs="Arial"/>
          <w:sz w:val="20"/>
          <w:szCs w:val="20"/>
        </w:rPr>
      </w:pPr>
    </w:p>
    <w:p w:rsidR="00233D76" w:rsidRPr="00971EA2" w:rsidRDefault="00233D76" w:rsidP="00980374">
      <w:pPr>
        <w:spacing w:after="0" w:line="240" w:lineRule="auto"/>
        <w:ind w:left="240" w:hanging="240"/>
        <w:jc w:val="both"/>
        <w:rPr>
          <w:rFonts w:ascii="Arial" w:hAnsi="Arial" w:cs="Arial"/>
          <w:b/>
          <w:sz w:val="20"/>
          <w:szCs w:val="20"/>
          <w:u w:val="single"/>
        </w:rPr>
      </w:pPr>
      <w:r w:rsidRPr="00971EA2">
        <w:rPr>
          <w:rFonts w:ascii="Arial" w:hAnsi="Arial" w:cs="Arial"/>
          <w:b/>
          <w:sz w:val="20"/>
          <w:szCs w:val="20"/>
          <w:u w:val="single"/>
        </w:rPr>
        <w:t>DAY TWO</w:t>
      </w:r>
    </w:p>
    <w:p w:rsidR="00980374" w:rsidRPr="00971EA2" w:rsidRDefault="00980374" w:rsidP="00971EA2">
      <w:pPr>
        <w:spacing w:after="0" w:line="240" w:lineRule="auto"/>
        <w:jc w:val="both"/>
        <w:rPr>
          <w:rFonts w:ascii="Arial" w:hAnsi="Arial" w:cs="Arial"/>
          <w:b/>
          <w:sz w:val="20"/>
          <w:szCs w:val="20"/>
        </w:rPr>
      </w:pPr>
      <w:r w:rsidRPr="00971EA2">
        <w:rPr>
          <w:rFonts w:ascii="Arial" w:hAnsi="Arial" w:cs="Arial"/>
          <w:b/>
          <w:sz w:val="20"/>
          <w:szCs w:val="20"/>
        </w:rPr>
        <w:t xml:space="preserve">Lesson </w:t>
      </w:r>
      <w:r w:rsidR="00233D76" w:rsidRPr="00971EA2">
        <w:rPr>
          <w:rFonts w:ascii="Arial" w:hAnsi="Arial" w:cs="Arial"/>
          <w:b/>
          <w:sz w:val="20"/>
          <w:szCs w:val="20"/>
        </w:rPr>
        <w:t>5</w:t>
      </w:r>
      <w:r w:rsidR="009C35EF" w:rsidRPr="00971EA2">
        <w:rPr>
          <w:rFonts w:ascii="Arial" w:hAnsi="Arial" w:cs="Arial"/>
          <w:b/>
          <w:sz w:val="20"/>
          <w:szCs w:val="20"/>
        </w:rPr>
        <w:t xml:space="preserve">: </w:t>
      </w:r>
      <w:r w:rsidRPr="00971EA2">
        <w:rPr>
          <w:rFonts w:ascii="Arial" w:hAnsi="Arial" w:cs="Arial"/>
          <w:b/>
          <w:sz w:val="20"/>
          <w:szCs w:val="20"/>
        </w:rPr>
        <w:t xml:space="preserve">Borrowing </w:t>
      </w:r>
      <w:r w:rsidR="009C401A" w:rsidRPr="00971EA2">
        <w:rPr>
          <w:rFonts w:ascii="Arial" w:hAnsi="Arial" w:cs="Arial"/>
          <w:b/>
          <w:sz w:val="20"/>
          <w:szCs w:val="20"/>
        </w:rPr>
        <w:t xml:space="preserve">– </w:t>
      </w:r>
      <w:r w:rsidR="00233D76" w:rsidRPr="00971EA2">
        <w:rPr>
          <w:rFonts w:ascii="Arial" w:hAnsi="Arial" w:cs="Arial"/>
          <w:b/>
          <w:sz w:val="20"/>
          <w:szCs w:val="20"/>
        </w:rPr>
        <w:t>When Things Go Wrong</w:t>
      </w:r>
    </w:p>
    <w:p w:rsidR="00980374" w:rsidRPr="00971EA2" w:rsidRDefault="009C401A" w:rsidP="00980374">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Implications and Consequences of D</w:t>
      </w:r>
      <w:r w:rsidR="00980374" w:rsidRPr="00971EA2">
        <w:rPr>
          <w:rFonts w:ascii="Arial" w:hAnsi="Arial" w:cs="Arial"/>
          <w:sz w:val="20"/>
          <w:szCs w:val="20"/>
        </w:rPr>
        <w:t>efaults on Loans</w:t>
      </w:r>
    </w:p>
    <w:p w:rsidR="00E738A1" w:rsidRPr="00971EA2" w:rsidRDefault="00E738A1" w:rsidP="00E738A1">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Impact of Bankruptcy and Role of Insolvency &amp; Public Trustees Office</w:t>
      </w:r>
    </w:p>
    <w:p w:rsidR="00E738A1" w:rsidRPr="00971EA2" w:rsidRDefault="007A2337" w:rsidP="00E738A1">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lastRenderedPageBreak/>
        <w:t xml:space="preserve">Rights, </w:t>
      </w:r>
      <w:r w:rsidR="00E738A1" w:rsidRPr="00971EA2">
        <w:rPr>
          <w:rFonts w:ascii="Arial" w:hAnsi="Arial" w:cs="Arial"/>
          <w:sz w:val="20"/>
          <w:szCs w:val="20"/>
        </w:rPr>
        <w:t>Duties and Responsibilities of Bankrupts</w:t>
      </w:r>
      <w:r w:rsidRPr="00971EA2">
        <w:rPr>
          <w:rFonts w:ascii="Arial" w:hAnsi="Arial" w:cs="Arial"/>
          <w:sz w:val="20"/>
          <w:szCs w:val="20"/>
        </w:rPr>
        <w:t xml:space="preserve"> (e.g. asset protection, discharge)</w:t>
      </w:r>
    </w:p>
    <w:p w:rsidR="00E738A1" w:rsidRPr="00971EA2" w:rsidRDefault="007A2337" w:rsidP="00E738A1">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Role Play on </w:t>
      </w:r>
      <w:r w:rsidR="00233D76" w:rsidRPr="00971EA2">
        <w:rPr>
          <w:rFonts w:ascii="Arial" w:hAnsi="Arial" w:cs="Arial"/>
          <w:sz w:val="20"/>
          <w:szCs w:val="20"/>
        </w:rPr>
        <w:t>Explaining Journey to Bankruptcy</w:t>
      </w:r>
    </w:p>
    <w:p w:rsidR="007A2337" w:rsidRPr="00971EA2" w:rsidRDefault="007A2337" w:rsidP="005C545F">
      <w:pPr>
        <w:spacing w:after="0" w:line="240" w:lineRule="auto"/>
        <w:ind w:left="240" w:hanging="240"/>
        <w:jc w:val="both"/>
        <w:rPr>
          <w:rFonts w:ascii="Arial" w:hAnsi="Arial" w:cs="Arial"/>
          <w:sz w:val="20"/>
          <w:szCs w:val="20"/>
        </w:rPr>
      </w:pPr>
    </w:p>
    <w:p w:rsidR="009C401A" w:rsidRPr="00971EA2" w:rsidRDefault="009C401A" w:rsidP="00971EA2">
      <w:pPr>
        <w:spacing w:after="0" w:line="240" w:lineRule="auto"/>
        <w:jc w:val="both"/>
        <w:rPr>
          <w:rFonts w:ascii="Arial" w:hAnsi="Arial" w:cs="Arial"/>
          <w:b/>
          <w:sz w:val="20"/>
          <w:szCs w:val="20"/>
        </w:rPr>
      </w:pPr>
      <w:r w:rsidRPr="00971EA2">
        <w:rPr>
          <w:rFonts w:ascii="Arial" w:hAnsi="Arial" w:cs="Arial"/>
          <w:b/>
          <w:sz w:val="20"/>
          <w:szCs w:val="20"/>
        </w:rPr>
        <w:t xml:space="preserve">Lesson </w:t>
      </w:r>
      <w:r w:rsidR="00233D76" w:rsidRPr="00971EA2">
        <w:rPr>
          <w:rFonts w:ascii="Arial" w:hAnsi="Arial" w:cs="Arial"/>
          <w:b/>
          <w:sz w:val="20"/>
          <w:szCs w:val="20"/>
        </w:rPr>
        <w:t>6</w:t>
      </w:r>
      <w:r w:rsidR="009C35EF" w:rsidRPr="00971EA2">
        <w:rPr>
          <w:rFonts w:ascii="Arial" w:hAnsi="Arial" w:cs="Arial"/>
          <w:b/>
          <w:sz w:val="20"/>
          <w:szCs w:val="20"/>
        </w:rPr>
        <w:t xml:space="preserve">: </w:t>
      </w:r>
      <w:r w:rsidRPr="00971EA2">
        <w:rPr>
          <w:rFonts w:ascii="Arial" w:hAnsi="Arial" w:cs="Arial"/>
          <w:b/>
          <w:sz w:val="20"/>
          <w:szCs w:val="20"/>
        </w:rPr>
        <w:t>Legal and Illegal Assistance to Borrowers</w:t>
      </w:r>
    </w:p>
    <w:p w:rsidR="009C401A" w:rsidRPr="00971EA2" w:rsidRDefault="009C401A" w:rsidP="009C401A">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Comparing </w:t>
      </w:r>
      <w:r w:rsidR="00233D76" w:rsidRPr="00971EA2">
        <w:rPr>
          <w:rFonts w:ascii="Arial" w:hAnsi="Arial" w:cs="Arial"/>
          <w:sz w:val="20"/>
          <w:szCs w:val="20"/>
        </w:rPr>
        <w:t>Public</w:t>
      </w:r>
      <w:r w:rsidRPr="00971EA2">
        <w:rPr>
          <w:rFonts w:ascii="Arial" w:hAnsi="Arial" w:cs="Arial"/>
          <w:sz w:val="20"/>
          <w:szCs w:val="20"/>
        </w:rPr>
        <w:t xml:space="preserve"> (e.g. Credit Counselling Singapore) </w:t>
      </w:r>
      <w:r w:rsidR="00233D76" w:rsidRPr="00971EA2">
        <w:rPr>
          <w:rFonts w:ascii="Arial" w:hAnsi="Arial" w:cs="Arial"/>
          <w:sz w:val="20"/>
          <w:szCs w:val="20"/>
        </w:rPr>
        <w:t>and P</w:t>
      </w:r>
      <w:r w:rsidRPr="00971EA2">
        <w:rPr>
          <w:rFonts w:ascii="Arial" w:hAnsi="Arial" w:cs="Arial"/>
          <w:sz w:val="20"/>
          <w:szCs w:val="20"/>
        </w:rPr>
        <w:t>rivate programs</w:t>
      </w:r>
    </w:p>
    <w:p w:rsidR="009C401A" w:rsidRPr="00971EA2" w:rsidRDefault="009C401A" w:rsidP="009C401A">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Dealing with Creditors (do’s and don’ts)</w:t>
      </w:r>
    </w:p>
    <w:p w:rsidR="009C401A" w:rsidRPr="00971EA2" w:rsidRDefault="009C401A" w:rsidP="009C401A">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Illegal Money Lending Activities and their Consequences</w:t>
      </w:r>
    </w:p>
    <w:p w:rsidR="009C401A" w:rsidRPr="00971EA2" w:rsidRDefault="009C401A" w:rsidP="009C401A">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Role Play on </w:t>
      </w:r>
      <w:r w:rsidR="00233D76" w:rsidRPr="00971EA2">
        <w:rPr>
          <w:rFonts w:ascii="Arial" w:hAnsi="Arial" w:cs="Arial"/>
          <w:sz w:val="20"/>
          <w:szCs w:val="20"/>
        </w:rPr>
        <w:t>Presenting Options and Dealing with Creditors</w:t>
      </w:r>
    </w:p>
    <w:p w:rsidR="009C401A" w:rsidRPr="00971EA2" w:rsidRDefault="009C401A" w:rsidP="009C401A">
      <w:pPr>
        <w:tabs>
          <w:tab w:val="num" w:pos="480"/>
        </w:tabs>
        <w:spacing w:after="0" w:line="240" w:lineRule="auto"/>
        <w:jc w:val="both"/>
        <w:rPr>
          <w:rFonts w:ascii="Arial" w:hAnsi="Arial" w:cs="Arial"/>
          <w:sz w:val="20"/>
          <w:szCs w:val="20"/>
        </w:rPr>
      </w:pPr>
    </w:p>
    <w:p w:rsidR="00417BB1" w:rsidRPr="00971EA2" w:rsidRDefault="00417BB1" w:rsidP="00971EA2">
      <w:pPr>
        <w:spacing w:after="0" w:line="240" w:lineRule="auto"/>
        <w:jc w:val="both"/>
        <w:rPr>
          <w:rFonts w:ascii="Arial" w:hAnsi="Arial" w:cs="Arial"/>
          <w:b/>
          <w:sz w:val="20"/>
          <w:szCs w:val="20"/>
        </w:rPr>
      </w:pPr>
      <w:r w:rsidRPr="00971EA2">
        <w:rPr>
          <w:rFonts w:ascii="Arial" w:hAnsi="Arial" w:cs="Arial"/>
          <w:b/>
          <w:sz w:val="20"/>
          <w:szCs w:val="20"/>
        </w:rPr>
        <w:t xml:space="preserve">Lesson </w:t>
      </w:r>
      <w:r w:rsidR="009C401A" w:rsidRPr="00971EA2">
        <w:rPr>
          <w:rFonts w:ascii="Arial" w:hAnsi="Arial" w:cs="Arial"/>
          <w:b/>
          <w:sz w:val="20"/>
          <w:szCs w:val="20"/>
        </w:rPr>
        <w:t>7</w:t>
      </w:r>
      <w:r w:rsidR="009C35EF" w:rsidRPr="00971EA2">
        <w:rPr>
          <w:rFonts w:ascii="Arial" w:hAnsi="Arial" w:cs="Arial"/>
          <w:b/>
          <w:sz w:val="20"/>
          <w:szCs w:val="20"/>
        </w:rPr>
        <w:t xml:space="preserve">: </w:t>
      </w:r>
      <w:r w:rsidRPr="00971EA2">
        <w:rPr>
          <w:rFonts w:ascii="Arial" w:hAnsi="Arial" w:cs="Arial"/>
          <w:b/>
          <w:sz w:val="20"/>
          <w:szCs w:val="20"/>
        </w:rPr>
        <w:t>Rules of Engagement in Financial Counselling</w:t>
      </w:r>
    </w:p>
    <w:p w:rsidR="00417BB1" w:rsidRPr="00971EA2" w:rsidRDefault="00417BB1" w:rsidP="00417BB1">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5 Do’s and Don’ts in Financial Counselling </w:t>
      </w:r>
    </w:p>
    <w:p w:rsidR="00417BB1" w:rsidRPr="00971EA2" w:rsidRDefault="00417BB1" w:rsidP="00417BB1">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Basic </w:t>
      </w:r>
      <w:r w:rsidR="006D53BF" w:rsidRPr="00971EA2">
        <w:rPr>
          <w:rFonts w:ascii="Arial" w:hAnsi="Arial" w:cs="Arial"/>
          <w:sz w:val="20"/>
          <w:szCs w:val="20"/>
        </w:rPr>
        <w:t xml:space="preserve">&amp; Alternative </w:t>
      </w:r>
      <w:r w:rsidRPr="00971EA2">
        <w:rPr>
          <w:rFonts w:ascii="Arial" w:hAnsi="Arial" w:cs="Arial"/>
          <w:sz w:val="20"/>
          <w:szCs w:val="20"/>
        </w:rPr>
        <w:t>Approach</w:t>
      </w:r>
      <w:r w:rsidR="006D53BF" w:rsidRPr="00971EA2">
        <w:rPr>
          <w:rFonts w:ascii="Arial" w:hAnsi="Arial" w:cs="Arial"/>
          <w:sz w:val="20"/>
          <w:szCs w:val="20"/>
        </w:rPr>
        <w:t>es</w:t>
      </w:r>
      <w:r w:rsidRPr="00971EA2">
        <w:rPr>
          <w:rFonts w:ascii="Arial" w:hAnsi="Arial" w:cs="Arial"/>
          <w:sz w:val="20"/>
          <w:szCs w:val="20"/>
        </w:rPr>
        <w:t xml:space="preserve"> to Financial Counselling</w:t>
      </w:r>
    </w:p>
    <w:p w:rsidR="00417BB1" w:rsidRPr="00971EA2" w:rsidRDefault="00DA225B" w:rsidP="00417BB1">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Working with External Agencies to facilitate successful Financial Counselling </w:t>
      </w:r>
    </w:p>
    <w:p w:rsidR="00417BB1" w:rsidRPr="00971EA2" w:rsidRDefault="00417BB1" w:rsidP="00417BB1">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Case Study of a </w:t>
      </w:r>
      <w:r w:rsidR="006D53BF" w:rsidRPr="00971EA2">
        <w:rPr>
          <w:rFonts w:ascii="Arial" w:hAnsi="Arial" w:cs="Arial"/>
          <w:sz w:val="20"/>
          <w:szCs w:val="20"/>
        </w:rPr>
        <w:t>Financial Counselling Situation</w:t>
      </w:r>
    </w:p>
    <w:p w:rsidR="00417BB1" w:rsidRPr="00971EA2" w:rsidRDefault="00417BB1" w:rsidP="005C545F">
      <w:pPr>
        <w:spacing w:after="0" w:line="240" w:lineRule="auto"/>
        <w:ind w:left="240" w:hanging="240"/>
        <w:jc w:val="both"/>
        <w:rPr>
          <w:rFonts w:ascii="Arial" w:hAnsi="Arial" w:cs="Arial"/>
          <w:sz w:val="20"/>
          <w:szCs w:val="20"/>
        </w:rPr>
      </w:pPr>
    </w:p>
    <w:p w:rsidR="006D53BF" w:rsidRPr="00971EA2" w:rsidRDefault="006D53BF" w:rsidP="00971EA2">
      <w:pPr>
        <w:spacing w:after="0" w:line="240" w:lineRule="auto"/>
        <w:jc w:val="both"/>
        <w:rPr>
          <w:rFonts w:ascii="Arial" w:hAnsi="Arial" w:cs="Arial"/>
          <w:b/>
          <w:sz w:val="20"/>
          <w:szCs w:val="20"/>
        </w:rPr>
      </w:pPr>
      <w:r w:rsidRPr="00971EA2">
        <w:rPr>
          <w:rFonts w:ascii="Arial" w:hAnsi="Arial" w:cs="Arial"/>
          <w:b/>
          <w:sz w:val="20"/>
          <w:szCs w:val="20"/>
        </w:rPr>
        <w:t xml:space="preserve">Lesson </w:t>
      </w:r>
      <w:r w:rsidR="009C401A" w:rsidRPr="00971EA2">
        <w:rPr>
          <w:rFonts w:ascii="Arial" w:hAnsi="Arial" w:cs="Arial"/>
          <w:b/>
          <w:sz w:val="20"/>
          <w:szCs w:val="20"/>
        </w:rPr>
        <w:t>8</w:t>
      </w:r>
      <w:r w:rsidR="009C35EF" w:rsidRPr="00971EA2">
        <w:rPr>
          <w:rFonts w:ascii="Arial" w:hAnsi="Arial" w:cs="Arial"/>
          <w:b/>
          <w:sz w:val="20"/>
          <w:szCs w:val="20"/>
        </w:rPr>
        <w:t xml:space="preserve">: </w:t>
      </w:r>
      <w:r w:rsidRPr="00971EA2">
        <w:rPr>
          <w:rFonts w:ascii="Arial" w:hAnsi="Arial" w:cs="Arial"/>
          <w:b/>
          <w:sz w:val="20"/>
          <w:szCs w:val="20"/>
        </w:rPr>
        <w:t>Processes and Tools in Financial Counselling</w:t>
      </w:r>
    </w:p>
    <w:p w:rsidR="006D53BF" w:rsidRPr="00971EA2" w:rsidRDefault="006D53BF" w:rsidP="006D53BF">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6 Steps </w:t>
      </w:r>
      <w:r w:rsidR="009C401A" w:rsidRPr="00971EA2">
        <w:rPr>
          <w:rFonts w:ascii="Arial" w:hAnsi="Arial" w:cs="Arial"/>
          <w:sz w:val="20"/>
          <w:szCs w:val="20"/>
        </w:rPr>
        <w:t xml:space="preserve">from Financial Distress </w:t>
      </w:r>
      <w:r w:rsidRPr="00971EA2">
        <w:rPr>
          <w:rFonts w:ascii="Arial" w:hAnsi="Arial" w:cs="Arial"/>
          <w:sz w:val="20"/>
          <w:szCs w:val="20"/>
        </w:rPr>
        <w:t xml:space="preserve">to Financial Wellness </w:t>
      </w:r>
    </w:p>
    <w:p w:rsidR="006D53BF" w:rsidRPr="00971EA2" w:rsidRDefault="006D53BF" w:rsidP="006D53BF">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 xml:space="preserve">Renewing the Mindset of a </w:t>
      </w:r>
      <w:proofErr w:type="spellStart"/>
      <w:r w:rsidRPr="00971EA2">
        <w:rPr>
          <w:rFonts w:ascii="Arial" w:hAnsi="Arial" w:cs="Arial"/>
          <w:sz w:val="20"/>
          <w:szCs w:val="20"/>
        </w:rPr>
        <w:t>Counsellee</w:t>
      </w:r>
      <w:proofErr w:type="spellEnd"/>
      <w:r w:rsidRPr="00971EA2">
        <w:rPr>
          <w:rFonts w:ascii="Arial" w:hAnsi="Arial" w:cs="Arial"/>
          <w:sz w:val="20"/>
          <w:szCs w:val="20"/>
        </w:rPr>
        <w:t xml:space="preserve"> (using the right language and tools)</w:t>
      </w:r>
    </w:p>
    <w:p w:rsidR="006D53BF" w:rsidRPr="00971EA2" w:rsidRDefault="006D53BF" w:rsidP="006D53BF">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Creative Ideas in Reducing Expenses, Restructuring Debts, Reinventing Income Streams</w:t>
      </w:r>
    </w:p>
    <w:p w:rsidR="005C545F" w:rsidRPr="00971EA2" w:rsidRDefault="005C545F" w:rsidP="005C545F">
      <w:pPr>
        <w:numPr>
          <w:ilvl w:val="0"/>
          <w:numId w:val="2"/>
        </w:numPr>
        <w:tabs>
          <w:tab w:val="clear" w:pos="720"/>
          <w:tab w:val="num" w:pos="480"/>
        </w:tabs>
        <w:spacing w:after="0" w:line="240" w:lineRule="auto"/>
        <w:ind w:left="480" w:hanging="480"/>
        <w:jc w:val="both"/>
        <w:rPr>
          <w:rFonts w:ascii="Arial" w:hAnsi="Arial" w:cs="Arial"/>
          <w:sz w:val="20"/>
          <w:szCs w:val="20"/>
        </w:rPr>
      </w:pPr>
      <w:r w:rsidRPr="00971EA2">
        <w:rPr>
          <w:rFonts w:ascii="Arial" w:hAnsi="Arial" w:cs="Arial"/>
          <w:sz w:val="20"/>
          <w:szCs w:val="20"/>
        </w:rPr>
        <w:t>Exercise</w:t>
      </w:r>
      <w:r w:rsidR="00DA225B" w:rsidRPr="00971EA2">
        <w:rPr>
          <w:rFonts w:ascii="Arial" w:hAnsi="Arial" w:cs="Arial"/>
          <w:sz w:val="20"/>
          <w:szCs w:val="20"/>
        </w:rPr>
        <w:t>s</w:t>
      </w:r>
      <w:r w:rsidRPr="00971EA2">
        <w:rPr>
          <w:rFonts w:ascii="Arial" w:hAnsi="Arial" w:cs="Arial"/>
          <w:sz w:val="20"/>
          <w:szCs w:val="20"/>
        </w:rPr>
        <w:t xml:space="preserve"> &amp; Role Play</w:t>
      </w:r>
      <w:r w:rsidR="00DA225B" w:rsidRPr="00971EA2">
        <w:rPr>
          <w:rFonts w:ascii="Arial" w:hAnsi="Arial" w:cs="Arial"/>
          <w:sz w:val="20"/>
          <w:szCs w:val="20"/>
        </w:rPr>
        <w:t>s</w:t>
      </w:r>
      <w:r w:rsidRPr="00971EA2">
        <w:rPr>
          <w:rFonts w:ascii="Arial" w:hAnsi="Arial" w:cs="Arial"/>
          <w:sz w:val="20"/>
          <w:szCs w:val="20"/>
        </w:rPr>
        <w:t xml:space="preserve"> </w:t>
      </w:r>
      <w:r w:rsidR="00F165AD" w:rsidRPr="00971EA2">
        <w:rPr>
          <w:rFonts w:ascii="Arial" w:hAnsi="Arial" w:cs="Arial"/>
          <w:sz w:val="20"/>
          <w:szCs w:val="20"/>
        </w:rPr>
        <w:t xml:space="preserve">on Real-life cases </w:t>
      </w:r>
      <w:r w:rsidRPr="00971EA2">
        <w:rPr>
          <w:rFonts w:ascii="Arial" w:hAnsi="Arial" w:cs="Arial"/>
          <w:sz w:val="20"/>
          <w:szCs w:val="20"/>
        </w:rPr>
        <w:t>in Financial Counseling Applications</w:t>
      </w:r>
    </w:p>
    <w:p w:rsidR="00971EA2" w:rsidRPr="00971EA2" w:rsidRDefault="00971EA2" w:rsidP="005C545F">
      <w:pPr>
        <w:spacing w:after="0" w:line="240" w:lineRule="auto"/>
        <w:jc w:val="both"/>
        <w:rPr>
          <w:rFonts w:ascii="Arial" w:hAnsi="Arial" w:cs="Arial"/>
        </w:rPr>
        <w:sectPr w:rsidR="00971EA2" w:rsidRPr="00971EA2" w:rsidSect="00971EA2">
          <w:type w:val="continuous"/>
          <w:pgSz w:w="12240" w:h="15840"/>
          <w:pgMar w:top="1440" w:right="1440" w:bottom="1440" w:left="1440" w:header="720" w:footer="720" w:gutter="0"/>
          <w:cols w:num="2" w:space="360"/>
          <w:docGrid w:linePitch="360"/>
        </w:sectPr>
      </w:pPr>
    </w:p>
    <w:p w:rsidR="005C545F" w:rsidRPr="00971EA2" w:rsidRDefault="005C545F" w:rsidP="005C545F">
      <w:pPr>
        <w:spacing w:after="0" w:line="240" w:lineRule="auto"/>
        <w:jc w:val="both"/>
        <w:rPr>
          <w:rFonts w:ascii="Arial" w:hAnsi="Arial" w:cs="Arial"/>
        </w:rPr>
      </w:pPr>
    </w:p>
    <w:p w:rsidR="00971EA2" w:rsidRDefault="00971EA2" w:rsidP="005C545F">
      <w:pPr>
        <w:spacing w:after="0" w:line="240" w:lineRule="auto"/>
        <w:jc w:val="both"/>
        <w:rPr>
          <w:rFonts w:ascii="Arial" w:hAnsi="Arial" w:cs="Arial"/>
          <w:b/>
        </w:rPr>
      </w:pPr>
    </w:p>
    <w:p w:rsidR="005C545F" w:rsidRPr="00971EA2" w:rsidRDefault="005C545F" w:rsidP="005C545F">
      <w:pPr>
        <w:spacing w:after="0" w:line="240" w:lineRule="auto"/>
        <w:jc w:val="both"/>
        <w:rPr>
          <w:rFonts w:ascii="Arial" w:hAnsi="Arial" w:cs="Arial"/>
          <w:b/>
        </w:rPr>
      </w:pPr>
      <w:r w:rsidRPr="00971EA2">
        <w:rPr>
          <w:rFonts w:ascii="Arial" w:hAnsi="Arial" w:cs="Arial"/>
          <w:b/>
        </w:rPr>
        <w:t>DELIVERY METHODS</w:t>
      </w:r>
    </w:p>
    <w:p w:rsidR="005C545F" w:rsidRPr="00971EA2" w:rsidRDefault="005C545F" w:rsidP="005C545F">
      <w:pPr>
        <w:spacing w:after="0" w:line="240" w:lineRule="auto"/>
        <w:jc w:val="both"/>
        <w:rPr>
          <w:rFonts w:ascii="Arial" w:hAnsi="Arial" w:cs="Arial"/>
        </w:rPr>
      </w:pPr>
      <w:r w:rsidRPr="00971EA2">
        <w:rPr>
          <w:rFonts w:ascii="Arial" w:hAnsi="Arial" w:cs="Arial"/>
        </w:rPr>
        <w:t>The classes will be a combination of the following:</w:t>
      </w:r>
    </w:p>
    <w:p w:rsidR="005C545F" w:rsidRPr="00971EA2" w:rsidRDefault="005C545F" w:rsidP="005C545F">
      <w:pPr>
        <w:pStyle w:val="ListParagraph"/>
        <w:numPr>
          <w:ilvl w:val="0"/>
          <w:numId w:val="3"/>
        </w:numPr>
        <w:ind w:left="450" w:hanging="450"/>
        <w:jc w:val="both"/>
        <w:rPr>
          <w:rFonts w:ascii="Arial" w:hAnsi="Arial" w:cs="Arial"/>
        </w:rPr>
      </w:pPr>
      <w:r w:rsidRPr="00971EA2">
        <w:rPr>
          <w:rFonts w:ascii="Arial" w:hAnsi="Arial" w:cs="Arial"/>
        </w:rPr>
        <w:t xml:space="preserve"> Classroom lecture-style </w:t>
      </w:r>
    </w:p>
    <w:p w:rsidR="005C545F" w:rsidRPr="00971EA2" w:rsidRDefault="005C545F" w:rsidP="005C545F">
      <w:pPr>
        <w:numPr>
          <w:ilvl w:val="0"/>
          <w:numId w:val="3"/>
        </w:numPr>
        <w:tabs>
          <w:tab w:val="num" w:pos="480"/>
        </w:tabs>
        <w:spacing w:after="0" w:line="240" w:lineRule="auto"/>
        <w:ind w:left="480" w:hanging="480"/>
        <w:jc w:val="both"/>
        <w:rPr>
          <w:rFonts w:ascii="Arial" w:hAnsi="Arial" w:cs="Arial"/>
        </w:rPr>
      </w:pPr>
      <w:r w:rsidRPr="00971EA2">
        <w:rPr>
          <w:rFonts w:ascii="Arial" w:hAnsi="Arial" w:cs="Arial"/>
        </w:rPr>
        <w:t>Discussion and case studies</w:t>
      </w:r>
    </w:p>
    <w:p w:rsidR="005C545F" w:rsidRPr="00971EA2" w:rsidRDefault="005C545F" w:rsidP="005C545F">
      <w:pPr>
        <w:numPr>
          <w:ilvl w:val="0"/>
          <w:numId w:val="3"/>
        </w:numPr>
        <w:tabs>
          <w:tab w:val="num" w:pos="480"/>
        </w:tabs>
        <w:spacing w:after="0" w:line="240" w:lineRule="auto"/>
        <w:ind w:left="480" w:hanging="480"/>
        <w:jc w:val="both"/>
        <w:rPr>
          <w:rFonts w:ascii="Arial" w:hAnsi="Arial" w:cs="Arial"/>
        </w:rPr>
      </w:pPr>
      <w:r w:rsidRPr="00971EA2">
        <w:rPr>
          <w:rFonts w:ascii="Arial" w:hAnsi="Arial" w:cs="Arial"/>
        </w:rPr>
        <w:t>Multiple role plays with feedback</w:t>
      </w:r>
    </w:p>
    <w:p w:rsidR="005C545F" w:rsidRPr="00971EA2" w:rsidRDefault="005C545F" w:rsidP="005C545F">
      <w:pPr>
        <w:spacing w:after="0" w:line="240" w:lineRule="auto"/>
        <w:jc w:val="both"/>
        <w:rPr>
          <w:rFonts w:ascii="Arial" w:hAnsi="Arial" w:cs="Arial"/>
          <w:b/>
        </w:rPr>
      </w:pPr>
    </w:p>
    <w:p w:rsidR="005C545F" w:rsidRPr="00971EA2" w:rsidRDefault="005C545F" w:rsidP="005C545F">
      <w:pPr>
        <w:spacing w:after="0" w:line="240" w:lineRule="auto"/>
        <w:jc w:val="both"/>
        <w:rPr>
          <w:rFonts w:ascii="Arial" w:hAnsi="Arial" w:cs="Arial"/>
          <w:b/>
        </w:rPr>
      </w:pPr>
      <w:r w:rsidRPr="00971EA2">
        <w:rPr>
          <w:rFonts w:ascii="Arial" w:hAnsi="Arial" w:cs="Arial"/>
          <w:b/>
        </w:rPr>
        <w:t>ASSESSMENT</w:t>
      </w:r>
    </w:p>
    <w:p w:rsidR="005C545F" w:rsidRPr="00971EA2" w:rsidRDefault="005C545F" w:rsidP="005C545F">
      <w:pPr>
        <w:spacing w:after="0" w:line="240" w:lineRule="auto"/>
        <w:jc w:val="both"/>
        <w:rPr>
          <w:rFonts w:ascii="Arial" w:hAnsi="Arial" w:cs="Arial"/>
          <w:b/>
        </w:rPr>
      </w:pPr>
      <w:r w:rsidRPr="00971EA2">
        <w:rPr>
          <w:rFonts w:ascii="Arial" w:hAnsi="Arial" w:cs="Arial"/>
        </w:rPr>
        <w:t>A closed book examination of 50 multiple-choice &amp; application questions on financial counselling is conducted separately (passing mark 70%)</w:t>
      </w:r>
    </w:p>
    <w:p w:rsidR="005C545F" w:rsidRDefault="005C545F" w:rsidP="005C545F">
      <w:pPr>
        <w:spacing w:after="0" w:line="240" w:lineRule="auto"/>
        <w:rPr>
          <w:rFonts w:cstheme="minorHAnsi"/>
          <w:b/>
        </w:rPr>
      </w:pPr>
    </w:p>
    <w:p w:rsidR="00A810CF" w:rsidRDefault="00A810CF" w:rsidP="00971EA2">
      <w:pPr>
        <w:spacing w:after="0" w:line="240" w:lineRule="auto"/>
        <w:rPr>
          <w:rFonts w:ascii="Arial" w:hAnsi="Arial" w:cs="Arial"/>
          <w:b/>
          <w:sz w:val="24"/>
          <w:szCs w:val="24"/>
        </w:rPr>
      </w:pPr>
    </w:p>
    <w:p w:rsidR="00971EA2" w:rsidRPr="0092541A" w:rsidRDefault="00971EA2" w:rsidP="00971EA2">
      <w:pPr>
        <w:spacing w:after="0" w:line="240" w:lineRule="auto"/>
        <w:rPr>
          <w:rFonts w:ascii="Arial" w:hAnsi="Arial" w:cs="Arial"/>
          <w:b/>
          <w:sz w:val="24"/>
          <w:szCs w:val="24"/>
        </w:rPr>
      </w:pPr>
      <w:bookmarkStart w:id="0" w:name="_GoBack"/>
      <w:bookmarkEnd w:id="0"/>
      <w:r w:rsidRPr="0092541A">
        <w:rPr>
          <w:rFonts w:ascii="Arial" w:hAnsi="Arial" w:cs="Arial"/>
          <w:b/>
          <w:sz w:val="24"/>
          <w:szCs w:val="24"/>
        </w:rPr>
        <w:lastRenderedPageBreak/>
        <w:t>PROFILE OF TRAINER</w:t>
      </w:r>
    </w:p>
    <w:p w:rsidR="00971EA2" w:rsidRPr="0092541A" w:rsidRDefault="00971EA2" w:rsidP="00971EA2">
      <w:pPr>
        <w:spacing w:after="0" w:line="240" w:lineRule="auto"/>
        <w:rPr>
          <w:rFonts w:ascii="Arial" w:hAnsi="Arial" w:cs="Arial"/>
          <w:sz w:val="16"/>
          <w:szCs w:val="16"/>
        </w:rPr>
      </w:pPr>
    </w:p>
    <w:p w:rsidR="00971EA2" w:rsidRPr="00A810CF" w:rsidRDefault="00971EA2" w:rsidP="00971EA2">
      <w:pPr>
        <w:spacing w:after="0" w:line="240" w:lineRule="auto"/>
        <w:jc w:val="both"/>
        <w:rPr>
          <w:rFonts w:ascii="Arial" w:hAnsi="Arial" w:cs="Arial"/>
          <w:i/>
          <w:sz w:val="20"/>
          <w:szCs w:val="20"/>
        </w:rPr>
      </w:pPr>
      <w:r w:rsidRPr="00A810CF">
        <w:rPr>
          <w:rFonts w:ascii="Arial" w:hAnsi="Arial" w:cs="Arial"/>
          <w:b/>
          <w:noProof/>
          <w:sz w:val="20"/>
          <w:szCs w:val="20"/>
        </w:rPr>
        <w:drawing>
          <wp:anchor distT="0" distB="0" distL="114300" distR="114300" simplePos="0" relativeHeight="251660288" behindDoc="0" locked="0" layoutInCell="1" allowOverlap="1" wp14:anchorId="732F66CE" wp14:editId="7C87EAF0">
            <wp:simplePos x="0" y="0"/>
            <wp:positionH relativeFrom="column">
              <wp:posOffset>3810</wp:posOffset>
            </wp:positionH>
            <wp:positionV relativeFrom="paragraph">
              <wp:posOffset>13970</wp:posOffset>
            </wp:positionV>
            <wp:extent cx="1078865" cy="1383665"/>
            <wp:effectExtent l="19050" t="19050" r="26035" b="2603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8865" cy="1383665"/>
                    </a:xfrm>
                    <a:prstGeom prst="rect">
                      <a:avLst/>
                    </a:prstGeom>
                    <a:noFill/>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Pr="00A810CF">
        <w:rPr>
          <w:rFonts w:ascii="Arial" w:hAnsi="Arial" w:cs="Arial"/>
          <w:b/>
          <w:noProof/>
          <w:sz w:val="20"/>
          <w:szCs w:val="20"/>
        </w:rPr>
        <w:drawing>
          <wp:anchor distT="0" distB="0" distL="114300" distR="114300" simplePos="0" relativeHeight="251659264" behindDoc="0" locked="0" layoutInCell="1" allowOverlap="1" wp14:anchorId="054CEE01" wp14:editId="735356BB">
            <wp:simplePos x="0" y="0"/>
            <wp:positionH relativeFrom="column">
              <wp:posOffset>3810</wp:posOffset>
            </wp:positionH>
            <wp:positionV relativeFrom="paragraph">
              <wp:posOffset>13970</wp:posOffset>
            </wp:positionV>
            <wp:extent cx="906145" cy="1161415"/>
            <wp:effectExtent l="19050" t="19050" r="27305" b="1968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6145" cy="1161415"/>
                    </a:xfrm>
                    <a:prstGeom prst="rect">
                      <a:avLst/>
                    </a:prstGeom>
                    <a:noFill/>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Pr="00A810CF">
        <w:rPr>
          <w:rFonts w:ascii="Arial" w:hAnsi="Arial" w:cs="Arial"/>
          <w:b/>
          <w:i/>
          <w:sz w:val="20"/>
          <w:szCs w:val="20"/>
        </w:rPr>
        <w:t>Bernard Lim</w:t>
      </w:r>
      <w:r w:rsidRPr="00A810CF">
        <w:rPr>
          <w:rFonts w:ascii="Arial" w:hAnsi="Arial" w:cs="Arial"/>
          <w:i/>
          <w:sz w:val="20"/>
          <w:szCs w:val="20"/>
        </w:rPr>
        <w:t xml:space="preserve"> CFP® CFSE™ FSWW is the principal trainer of Wealth College (division of Wealth Hub </w:t>
      </w:r>
      <w:proofErr w:type="spellStart"/>
      <w:r w:rsidRPr="00A810CF">
        <w:rPr>
          <w:rFonts w:ascii="Arial" w:hAnsi="Arial" w:cs="Arial"/>
          <w:i/>
          <w:sz w:val="20"/>
          <w:szCs w:val="20"/>
        </w:rPr>
        <w:t>Pte</w:t>
      </w:r>
      <w:proofErr w:type="spellEnd"/>
      <w:r w:rsidRPr="00A810CF">
        <w:rPr>
          <w:rFonts w:ascii="Arial" w:hAnsi="Arial" w:cs="Arial"/>
          <w:i/>
          <w:sz w:val="20"/>
          <w:szCs w:val="20"/>
        </w:rPr>
        <w:t xml:space="preserve"> Ltd). With more than 20 years of experience as a financial service professional, he has been able to translate his skills and knowledge into transferrable ideas through his practical training. </w:t>
      </w:r>
    </w:p>
    <w:p w:rsidR="00971EA2" w:rsidRPr="00A810CF" w:rsidRDefault="00971EA2" w:rsidP="00971EA2">
      <w:pPr>
        <w:spacing w:after="0" w:line="240" w:lineRule="auto"/>
        <w:jc w:val="both"/>
        <w:rPr>
          <w:rFonts w:ascii="Arial" w:hAnsi="Arial" w:cs="Arial"/>
          <w:i/>
          <w:sz w:val="20"/>
          <w:szCs w:val="20"/>
        </w:rPr>
      </w:pPr>
    </w:p>
    <w:p w:rsidR="00971EA2" w:rsidRPr="00A810CF" w:rsidRDefault="00971EA2" w:rsidP="00971EA2">
      <w:pPr>
        <w:spacing w:after="0" w:line="240" w:lineRule="auto"/>
        <w:jc w:val="both"/>
        <w:rPr>
          <w:rFonts w:ascii="Arial" w:hAnsi="Arial" w:cs="Arial"/>
          <w:i/>
          <w:sz w:val="20"/>
          <w:szCs w:val="20"/>
        </w:rPr>
      </w:pPr>
      <w:r w:rsidRPr="00A810CF">
        <w:rPr>
          <w:rFonts w:ascii="Arial" w:hAnsi="Arial" w:cs="Arial"/>
          <w:i/>
          <w:sz w:val="20"/>
          <w:szCs w:val="20"/>
        </w:rPr>
        <w:t xml:space="preserve">He has designed and delivered highly-rated courses ranging from broad-based financial education &amp; counselling to specialized subjects like estate planning. His </w:t>
      </w:r>
      <w:proofErr w:type="spellStart"/>
      <w:r w:rsidRPr="00A810CF">
        <w:rPr>
          <w:rFonts w:ascii="Arial" w:hAnsi="Arial" w:cs="Arial"/>
          <w:i/>
          <w:sz w:val="20"/>
          <w:szCs w:val="20"/>
        </w:rPr>
        <w:t>L.i.F.E</w:t>
      </w:r>
      <w:proofErr w:type="spellEnd"/>
      <w:proofErr w:type="gramStart"/>
      <w:r w:rsidRPr="00A810CF">
        <w:rPr>
          <w:rFonts w:ascii="Arial" w:hAnsi="Arial" w:cs="Arial"/>
          <w:i/>
          <w:sz w:val="20"/>
          <w:szCs w:val="20"/>
        </w:rPr>
        <w:t>.™</w:t>
      </w:r>
      <w:proofErr w:type="gramEnd"/>
      <w:r w:rsidRPr="00A810CF">
        <w:rPr>
          <w:rFonts w:ascii="Arial" w:hAnsi="Arial" w:cs="Arial"/>
          <w:i/>
          <w:sz w:val="20"/>
          <w:szCs w:val="20"/>
        </w:rPr>
        <w:t xml:space="preserve"> (Living in Financial Excellence) Program have received rave reviews from attendees around the world including the US – even the well-respected Personal Finance Employee Education Foundation.  His financial counselling programs have been extremely well-received by the civil service while his estate &amp; legacy planning training has reached more than 1500 financial service professionals through banks, insurers and IFAs around the region. He is in constant demand for training and speaking engagements to the affluent market, civil service </w:t>
      </w:r>
      <w:proofErr w:type="spellStart"/>
      <w:r w:rsidRPr="00A810CF">
        <w:rPr>
          <w:rFonts w:ascii="Arial" w:hAnsi="Arial" w:cs="Arial"/>
          <w:i/>
          <w:sz w:val="20"/>
          <w:szCs w:val="20"/>
        </w:rPr>
        <w:t>organisations</w:t>
      </w:r>
      <w:proofErr w:type="spellEnd"/>
      <w:r w:rsidRPr="00A810CF">
        <w:rPr>
          <w:rFonts w:ascii="Arial" w:hAnsi="Arial" w:cs="Arial"/>
          <w:i/>
          <w:sz w:val="20"/>
          <w:szCs w:val="20"/>
        </w:rPr>
        <w:t xml:space="preserve"> and professional bodies.</w:t>
      </w:r>
    </w:p>
    <w:p w:rsidR="00971EA2" w:rsidRPr="00A810CF" w:rsidRDefault="00971EA2" w:rsidP="00971EA2">
      <w:pPr>
        <w:spacing w:after="0" w:line="240" w:lineRule="auto"/>
        <w:jc w:val="both"/>
        <w:rPr>
          <w:rFonts w:ascii="Arial" w:hAnsi="Arial" w:cs="Arial"/>
          <w:i/>
          <w:sz w:val="20"/>
          <w:szCs w:val="20"/>
        </w:rPr>
      </w:pPr>
    </w:p>
    <w:p w:rsidR="00971EA2" w:rsidRPr="00A810CF" w:rsidRDefault="00971EA2" w:rsidP="00971EA2">
      <w:pPr>
        <w:spacing w:after="0" w:line="240" w:lineRule="auto"/>
        <w:jc w:val="both"/>
        <w:rPr>
          <w:rFonts w:ascii="Arial" w:hAnsi="Arial" w:cs="Arial"/>
          <w:i/>
          <w:sz w:val="20"/>
          <w:szCs w:val="20"/>
        </w:rPr>
      </w:pPr>
      <w:r w:rsidRPr="00A810CF">
        <w:rPr>
          <w:rFonts w:ascii="Arial" w:hAnsi="Arial" w:cs="Arial"/>
          <w:i/>
          <w:sz w:val="20"/>
          <w:szCs w:val="20"/>
        </w:rPr>
        <w:t xml:space="preserve">Bernard is in constant demand as a speaker including the Million Dollar Round Table in 2007 (Denver Colorado) and the National Financial Congress 2013. He is an adjunct trainer &amp; course developer for the Singapore Management University’s Financial Training Institute. He has also been interviewed on Asian Wall Street Journal, the Straits Times and 93.8 Live. He volunteers as a financial counsellor, is a member of the IFPAS Alliance STAR Team (on MAS FAIR issues) and a pioneer of the </w:t>
      </w:r>
      <w:proofErr w:type="spellStart"/>
      <w:r w:rsidRPr="00A810CF">
        <w:rPr>
          <w:rFonts w:ascii="Arial" w:hAnsi="Arial" w:cs="Arial"/>
          <w:i/>
          <w:sz w:val="20"/>
          <w:szCs w:val="20"/>
        </w:rPr>
        <w:t>FinCARE</w:t>
      </w:r>
      <w:proofErr w:type="spellEnd"/>
      <w:r w:rsidRPr="00A810CF">
        <w:rPr>
          <w:rFonts w:ascii="Arial" w:hAnsi="Arial" w:cs="Arial"/>
          <w:i/>
          <w:sz w:val="20"/>
          <w:szCs w:val="20"/>
        </w:rPr>
        <w:t xml:space="preserve"> (Financial Counselling, Aid &amp; Resilience Education) community services initiative by the financial services industry.</w:t>
      </w:r>
    </w:p>
    <w:p w:rsidR="00971EA2" w:rsidRDefault="00971EA2" w:rsidP="005C545F">
      <w:pPr>
        <w:spacing w:after="0" w:line="240" w:lineRule="auto"/>
        <w:rPr>
          <w:rFonts w:cstheme="minorHAnsi"/>
          <w:b/>
        </w:rPr>
      </w:pPr>
    </w:p>
    <w:p w:rsidR="00A810CF" w:rsidRDefault="00A810CF" w:rsidP="00A810CF">
      <w:pPr>
        <w:spacing w:after="0" w:line="240" w:lineRule="auto"/>
        <w:jc w:val="both"/>
        <w:rPr>
          <w:rFonts w:ascii="Arial" w:hAnsi="Arial" w:cs="Arial"/>
          <w:b/>
        </w:rPr>
      </w:pPr>
      <w:r>
        <w:rPr>
          <w:rFonts w:ascii="Arial" w:hAnsi="Arial" w:cs="Arial"/>
          <w:b/>
        </w:rPr>
        <w:t>CONTACT:</w:t>
      </w:r>
    </w:p>
    <w:p w:rsidR="00A810CF" w:rsidRPr="0069606C" w:rsidRDefault="00A810CF" w:rsidP="00A810CF">
      <w:pPr>
        <w:spacing w:after="0"/>
        <w:jc w:val="both"/>
        <w:rPr>
          <w:rFonts w:ascii="Arial" w:hAnsi="Arial" w:cs="Arial"/>
          <w:color w:val="000000" w:themeColor="text1"/>
          <w:spacing w:val="3"/>
        </w:rPr>
      </w:pPr>
      <w:r w:rsidRPr="0069606C">
        <w:rPr>
          <w:rFonts w:ascii="Arial" w:hAnsi="Arial" w:cs="Arial"/>
          <w:color w:val="000000" w:themeColor="text1"/>
          <w:spacing w:val="3"/>
        </w:rPr>
        <w:t xml:space="preserve">If you are interested in any of the given Courses and/or Certifications offered by </w:t>
      </w:r>
      <w:r w:rsidRPr="0069606C">
        <w:rPr>
          <w:rFonts w:ascii="Arial" w:hAnsi="Arial" w:cs="Arial"/>
          <w:b/>
          <w:bCs/>
          <w:color w:val="000000" w:themeColor="text1"/>
          <w:spacing w:val="3"/>
        </w:rPr>
        <w:t>IFPAS</w:t>
      </w:r>
      <w:r w:rsidRPr="0069606C">
        <w:rPr>
          <w:rFonts w:ascii="Arial" w:hAnsi="Arial" w:cs="Arial"/>
          <w:color w:val="000000" w:themeColor="text1"/>
          <w:spacing w:val="3"/>
        </w:rPr>
        <w:t>, please contact us at:</w:t>
      </w:r>
    </w:p>
    <w:p w:rsidR="00A810CF" w:rsidRPr="0069606C" w:rsidRDefault="00A810CF" w:rsidP="00A810CF">
      <w:pPr>
        <w:spacing w:after="0"/>
        <w:jc w:val="both"/>
        <w:rPr>
          <w:rFonts w:ascii="Arial" w:hAnsi="Arial" w:cs="Arial"/>
          <w:color w:val="000000" w:themeColor="text1"/>
          <w:spacing w:val="3"/>
        </w:rPr>
      </w:pPr>
      <w:r w:rsidRPr="0069606C">
        <w:rPr>
          <w:rFonts w:ascii="Arial" w:hAnsi="Arial" w:cs="Arial"/>
          <w:color w:val="000000" w:themeColor="text1"/>
          <w:spacing w:val="3"/>
        </w:rPr>
        <w:t>Telephone</w:t>
      </w:r>
      <w:r w:rsidRPr="0069606C">
        <w:rPr>
          <w:rFonts w:ascii="Arial" w:hAnsi="Arial" w:cs="Arial"/>
          <w:color w:val="000000" w:themeColor="text1"/>
          <w:spacing w:val="3"/>
        </w:rPr>
        <w:tab/>
      </w:r>
      <w:r>
        <w:rPr>
          <w:rFonts w:ascii="Arial" w:hAnsi="Arial" w:cs="Arial"/>
          <w:color w:val="000000" w:themeColor="text1"/>
          <w:spacing w:val="3"/>
        </w:rPr>
        <w:tab/>
      </w:r>
      <w:r w:rsidRPr="0069606C">
        <w:rPr>
          <w:rFonts w:ascii="Arial" w:hAnsi="Arial" w:cs="Arial"/>
          <w:color w:val="000000" w:themeColor="text1"/>
          <w:spacing w:val="3"/>
        </w:rPr>
        <w:t>: 6535 1221</w:t>
      </w:r>
    </w:p>
    <w:p w:rsidR="00A810CF" w:rsidRPr="0069606C" w:rsidRDefault="00A810CF" w:rsidP="00A810CF">
      <w:pPr>
        <w:spacing w:after="0"/>
        <w:jc w:val="both"/>
        <w:rPr>
          <w:rFonts w:ascii="Arial" w:hAnsi="Arial" w:cs="Arial"/>
          <w:color w:val="000000" w:themeColor="text1"/>
          <w:spacing w:val="3"/>
        </w:rPr>
      </w:pPr>
      <w:r w:rsidRPr="0069606C">
        <w:rPr>
          <w:rFonts w:ascii="Arial" w:hAnsi="Arial" w:cs="Arial"/>
          <w:color w:val="000000" w:themeColor="text1"/>
          <w:spacing w:val="3"/>
        </w:rPr>
        <w:t>Email</w:t>
      </w:r>
      <w:r w:rsidRPr="0069606C">
        <w:rPr>
          <w:rFonts w:ascii="Arial" w:hAnsi="Arial" w:cs="Arial"/>
          <w:color w:val="000000" w:themeColor="text1"/>
          <w:spacing w:val="3"/>
        </w:rPr>
        <w:tab/>
      </w:r>
      <w:r w:rsidRPr="0069606C">
        <w:rPr>
          <w:rFonts w:ascii="Arial" w:hAnsi="Arial" w:cs="Arial"/>
          <w:color w:val="000000" w:themeColor="text1"/>
          <w:spacing w:val="3"/>
        </w:rPr>
        <w:tab/>
      </w:r>
      <w:r>
        <w:rPr>
          <w:rFonts w:ascii="Arial" w:hAnsi="Arial" w:cs="Arial"/>
          <w:color w:val="000000" w:themeColor="text1"/>
          <w:spacing w:val="3"/>
        </w:rPr>
        <w:tab/>
      </w:r>
      <w:r w:rsidRPr="0069606C">
        <w:rPr>
          <w:rFonts w:ascii="Arial" w:hAnsi="Arial" w:cs="Arial"/>
          <w:color w:val="000000" w:themeColor="text1"/>
          <w:spacing w:val="3"/>
        </w:rPr>
        <w:t xml:space="preserve">: </w:t>
      </w:r>
      <w:hyperlink r:id="rId7" w:history="1">
        <w:r w:rsidRPr="0069606C">
          <w:rPr>
            <w:rStyle w:val="Hyperlink"/>
            <w:rFonts w:ascii="Arial" w:hAnsi="Arial" w:cs="Arial"/>
            <w:color w:val="000000" w:themeColor="text1"/>
            <w:spacing w:val="3"/>
          </w:rPr>
          <w:t>admin@ifpas.org.sg</w:t>
        </w:r>
      </w:hyperlink>
    </w:p>
    <w:p w:rsidR="00A810CF" w:rsidRPr="0069606C" w:rsidRDefault="00A810CF" w:rsidP="00A810CF">
      <w:pPr>
        <w:spacing w:after="0"/>
        <w:jc w:val="both"/>
        <w:rPr>
          <w:rFonts w:ascii="Arial" w:hAnsi="Arial" w:cs="Arial"/>
          <w:color w:val="000000" w:themeColor="text1"/>
          <w:spacing w:val="3"/>
        </w:rPr>
      </w:pPr>
      <w:r w:rsidRPr="0069606C">
        <w:rPr>
          <w:rFonts w:ascii="Arial" w:hAnsi="Arial" w:cs="Arial"/>
          <w:color w:val="000000" w:themeColor="text1"/>
          <w:spacing w:val="3"/>
        </w:rPr>
        <w:t>Website</w:t>
      </w:r>
      <w:r w:rsidRPr="0069606C">
        <w:rPr>
          <w:rFonts w:ascii="Arial" w:hAnsi="Arial" w:cs="Arial"/>
          <w:color w:val="000000" w:themeColor="text1"/>
          <w:spacing w:val="3"/>
        </w:rPr>
        <w:tab/>
      </w:r>
      <w:r w:rsidRPr="0069606C">
        <w:rPr>
          <w:rFonts w:ascii="Arial" w:hAnsi="Arial" w:cs="Arial"/>
          <w:color w:val="000000" w:themeColor="text1"/>
          <w:spacing w:val="3"/>
        </w:rPr>
        <w:tab/>
        <w:t xml:space="preserve">: </w:t>
      </w:r>
      <w:hyperlink r:id="rId8" w:history="1">
        <w:r w:rsidRPr="0069606C">
          <w:rPr>
            <w:rStyle w:val="Hyperlink"/>
            <w:rFonts w:ascii="Arial" w:hAnsi="Arial" w:cs="Arial"/>
            <w:color w:val="000000" w:themeColor="text1"/>
            <w:spacing w:val="3"/>
          </w:rPr>
          <w:t>www.ifpas.org.sg</w:t>
        </w:r>
      </w:hyperlink>
    </w:p>
    <w:p w:rsidR="00A810CF" w:rsidRDefault="00A810CF" w:rsidP="00A810CF">
      <w:pPr>
        <w:spacing w:after="0" w:line="240" w:lineRule="auto"/>
        <w:jc w:val="both"/>
        <w:rPr>
          <w:rFonts w:ascii="Arial" w:hAnsi="Arial" w:cs="Arial"/>
          <w:b/>
        </w:rPr>
      </w:pPr>
    </w:p>
    <w:p w:rsidR="00A810CF" w:rsidRDefault="00A810CF" w:rsidP="00A810CF">
      <w:pPr>
        <w:spacing w:after="0" w:line="240" w:lineRule="auto"/>
        <w:jc w:val="both"/>
        <w:rPr>
          <w:rFonts w:ascii="Arial" w:hAnsi="Arial" w:cs="Arial"/>
          <w:b/>
        </w:rPr>
      </w:pPr>
    </w:p>
    <w:p w:rsidR="00A810CF" w:rsidRDefault="00A810CF" w:rsidP="00A810CF">
      <w:pPr>
        <w:spacing w:after="0" w:line="240" w:lineRule="auto"/>
        <w:jc w:val="both"/>
        <w:rPr>
          <w:rFonts w:ascii="Arial" w:hAnsi="Arial" w:cs="Arial"/>
          <w:b/>
        </w:rPr>
      </w:pPr>
      <w:r>
        <w:rPr>
          <w:rFonts w:ascii="Arial" w:hAnsi="Arial" w:cs="Arial"/>
          <w:b/>
        </w:rPr>
        <w:t>JOINTLY ORGANISED BY:</w:t>
      </w:r>
    </w:p>
    <w:p w:rsidR="00A810CF" w:rsidRDefault="00A810CF" w:rsidP="00A810CF">
      <w:pPr>
        <w:spacing w:after="0" w:line="240" w:lineRule="auto"/>
        <w:jc w:val="both"/>
        <w:rPr>
          <w:rFonts w:ascii="Arial" w:hAnsi="Arial" w:cs="Arial"/>
          <w:b/>
        </w:rPr>
      </w:pPr>
      <w:r w:rsidRPr="0069606C">
        <w:rPr>
          <w:rFonts w:ascii="Arial" w:hAnsi="Arial" w:cs="Arial"/>
          <w:b/>
        </w:rPr>
        <w:drawing>
          <wp:anchor distT="0" distB="0" distL="114300" distR="114300" simplePos="0" relativeHeight="251664384" behindDoc="0" locked="0" layoutInCell="1" allowOverlap="1" wp14:anchorId="615DD3A9" wp14:editId="678DD4C2">
            <wp:simplePos x="0" y="0"/>
            <wp:positionH relativeFrom="column">
              <wp:posOffset>2228850</wp:posOffset>
            </wp:positionH>
            <wp:positionV relativeFrom="paragraph">
              <wp:posOffset>141605</wp:posOffset>
            </wp:positionV>
            <wp:extent cx="1362075" cy="864870"/>
            <wp:effectExtent l="0" t="0" r="9525" b="0"/>
            <wp:wrapNone/>
            <wp:docPr id="4" name="Picture 4" descr="C:\Users\Bernard Lim H S\Pictures\Wealth_College_Logo_touched_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rnard Lim H S\Pictures\Wealth_College_Logo_touched_up.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2075" cy="864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606C">
        <w:rPr>
          <w:rFonts w:ascii="Arial" w:hAnsi="Arial" w:cs="Arial"/>
          <w:b/>
        </w:rPr>
        <w:drawing>
          <wp:anchor distT="0" distB="0" distL="114300" distR="114300" simplePos="0" relativeHeight="251663360" behindDoc="0" locked="0" layoutInCell="1" allowOverlap="1" wp14:anchorId="4727F290" wp14:editId="62916137">
            <wp:simplePos x="0" y="0"/>
            <wp:positionH relativeFrom="column">
              <wp:posOffset>0</wp:posOffset>
            </wp:positionH>
            <wp:positionV relativeFrom="paragraph">
              <wp:posOffset>140970</wp:posOffset>
            </wp:positionV>
            <wp:extent cx="1978025" cy="1009650"/>
            <wp:effectExtent l="0" t="0" r="3175" b="0"/>
            <wp:wrapNone/>
            <wp:docPr id="10" name="Picture 10" descr="C:\Users\Bernard Lim H S\AppData\Local\Microsoft\Windows\Temporary Internet Files\Content.IE5\215Q67FH\IFPAS_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rnard Lim H S\AppData\Local\Microsoft\Windows\Temporary Internet Files\Content.IE5\215Q67FH\IFPAS_Logo[1].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805" t="8719" r="6078" b="14904"/>
                    <a:stretch/>
                  </pic:blipFill>
                  <pic:spPr bwMode="auto">
                    <a:xfrm>
                      <a:off x="0" y="0"/>
                      <a:ext cx="1978025" cy="1009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810CF" w:rsidRDefault="00A810CF" w:rsidP="00A810CF">
      <w:pPr>
        <w:spacing w:after="0" w:line="240" w:lineRule="auto"/>
        <w:jc w:val="both"/>
        <w:rPr>
          <w:rFonts w:ascii="Arial" w:hAnsi="Arial" w:cs="Arial"/>
          <w:b/>
        </w:rPr>
      </w:pPr>
    </w:p>
    <w:p w:rsidR="00A810CF" w:rsidRDefault="00A810CF" w:rsidP="00A810CF">
      <w:pPr>
        <w:spacing w:after="0" w:line="240" w:lineRule="auto"/>
        <w:jc w:val="both"/>
        <w:rPr>
          <w:rFonts w:ascii="Arial" w:hAnsi="Arial" w:cs="Arial"/>
          <w:b/>
        </w:rPr>
      </w:pPr>
    </w:p>
    <w:p w:rsidR="00A810CF" w:rsidRDefault="00A810CF" w:rsidP="00A810CF">
      <w:pPr>
        <w:spacing w:after="0" w:line="240" w:lineRule="auto"/>
        <w:jc w:val="both"/>
        <w:rPr>
          <w:rFonts w:ascii="Arial" w:hAnsi="Arial" w:cs="Arial"/>
          <w:b/>
        </w:rPr>
      </w:pPr>
    </w:p>
    <w:p w:rsidR="00A810CF" w:rsidRDefault="00A810CF" w:rsidP="00A810CF">
      <w:pPr>
        <w:spacing w:after="0" w:line="240" w:lineRule="auto"/>
        <w:jc w:val="both"/>
        <w:rPr>
          <w:rFonts w:ascii="Arial" w:hAnsi="Arial" w:cs="Arial"/>
          <w:b/>
        </w:rPr>
      </w:pPr>
    </w:p>
    <w:p w:rsidR="00A810CF" w:rsidRDefault="00A810CF" w:rsidP="00A810CF">
      <w:pPr>
        <w:spacing w:after="0" w:line="240" w:lineRule="auto"/>
        <w:jc w:val="both"/>
        <w:rPr>
          <w:rFonts w:ascii="Arial" w:hAnsi="Arial" w:cs="Arial"/>
          <w:b/>
        </w:rPr>
      </w:pPr>
    </w:p>
    <w:p w:rsidR="00A810CF" w:rsidRDefault="00A810CF" w:rsidP="00A810CF">
      <w:pPr>
        <w:spacing w:after="0" w:line="240" w:lineRule="auto"/>
        <w:jc w:val="both"/>
        <w:rPr>
          <w:rFonts w:ascii="Arial" w:hAnsi="Arial" w:cs="Arial"/>
          <w:b/>
        </w:rPr>
      </w:pPr>
      <w:r w:rsidRPr="0069606C">
        <w:rPr>
          <w:rFonts w:ascii="Arial" w:hAnsi="Arial" w:cs="Arial"/>
          <w:b/>
        </w:rPr>
        <mc:AlternateContent>
          <mc:Choice Requires="wps">
            <w:drawing>
              <wp:anchor distT="0" distB="0" distL="114300" distR="114300" simplePos="0" relativeHeight="251662336" behindDoc="0" locked="0" layoutInCell="1" allowOverlap="1" wp14:anchorId="7E4B7230" wp14:editId="2F689B44">
                <wp:simplePos x="0" y="0"/>
                <wp:positionH relativeFrom="column">
                  <wp:posOffset>2124075</wp:posOffset>
                </wp:positionH>
                <wp:positionV relativeFrom="paragraph">
                  <wp:posOffset>5715</wp:posOffset>
                </wp:positionV>
                <wp:extent cx="1693545" cy="247650"/>
                <wp:effectExtent l="0" t="0" r="0" b="0"/>
                <wp:wrapNone/>
                <wp:docPr id="9"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810CF" w:rsidRPr="0069606C" w:rsidRDefault="00A810CF" w:rsidP="00A810CF">
                            <w:pPr>
                              <w:pStyle w:val="NormalWeb"/>
                              <w:spacing w:before="0" w:beforeAutospacing="0" w:after="0" w:afterAutospacing="0"/>
                              <w:jc w:val="center"/>
                              <w:textAlignment w:val="baseline"/>
                              <w:rPr>
                                <w:sz w:val="16"/>
                                <w:szCs w:val="16"/>
                              </w:rPr>
                            </w:pPr>
                            <w:r w:rsidRPr="0069606C">
                              <w:rPr>
                                <w:rFonts w:ascii="Arial" w:hAnsi="Arial" w:cstheme="minorBidi"/>
                                <w:i/>
                                <w:iCs/>
                                <w:color w:val="000000" w:themeColor="text1"/>
                                <w:kern w:val="24"/>
                                <w:sz w:val="16"/>
                                <w:szCs w:val="16"/>
                              </w:rPr>
                              <w:t>(</w:t>
                            </w:r>
                            <w:proofErr w:type="gramStart"/>
                            <w:r w:rsidRPr="0069606C">
                              <w:rPr>
                                <w:rFonts w:ascii="Arial" w:hAnsi="Arial" w:cstheme="minorBidi"/>
                                <w:i/>
                                <w:iCs/>
                                <w:color w:val="000000" w:themeColor="text1"/>
                                <w:kern w:val="24"/>
                                <w:sz w:val="16"/>
                                <w:szCs w:val="16"/>
                              </w:rPr>
                              <w:t>division</w:t>
                            </w:r>
                            <w:proofErr w:type="gramEnd"/>
                            <w:r w:rsidRPr="0069606C">
                              <w:rPr>
                                <w:rFonts w:ascii="Arial" w:hAnsi="Arial" w:cstheme="minorBidi"/>
                                <w:i/>
                                <w:iCs/>
                                <w:color w:val="000000" w:themeColor="text1"/>
                                <w:kern w:val="24"/>
                                <w:sz w:val="16"/>
                                <w:szCs w:val="16"/>
                              </w:rPr>
                              <w:t xml:space="preserve"> of Wealth Hub </w:t>
                            </w:r>
                            <w:proofErr w:type="spellStart"/>
                            <w:r w:rsidRPr="0069606C">
                              <w:rPr>
                                <w:rFonts w:ascii="Arial" w:hAnsi="Arial" w:cstheme="minorBidi"/>
                                <w:i/>
                                <w:iCs/>
                                <w:color w:val="000000" w:themeColor="text1"/>
                                <w:kern w:val="24"/>
                                <w:sz w:val="16"/>
                                <w:szCs w:val="16"/>
                              </w:rPr>
                              <w:t>Pte</w:t>
                            </w:r>
                            <w:proofErr w:type="spellEnd"/>
                            <w:r w:rsidRPr="0069606C">
                              <w:rPr>
                                <w:rFonts w:ascii="Arial" w:hAnsi="Arial" w:cstheme="minorBidi"/>
                                <w:i/>
                                <w:iCs/>
                                <w:color w:val="000000" w:themeColor="text1"/>
                                <w:kern w:val="24"/>
                                <w:sz w:val="16"/>
                                <w:szCs w:val="16"/>
                              </w:rPr>
                              <w:t xml:space="preserve"> Ltd)</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left:0;text-align:left;margin-left:167.25pt;margin-top:.45pt;width:133.3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" filled="f" stroked="f">
                <v:textbox>
                  <w:txbxContent>
                    <w:p w:rsidR="00A810CF" w:rsidRPr="0069606C" w:rsidRDefault="00A810CF" w:rsidP="00A810CF">
                      <w:pPr>
                        <w:pStyle w:val="NormalWeb"/>
                        <w:spacing w:before="0" w:beforeAutospacing="0" w:after="0" w:afterAutospacing="0"/>
                        <w:jc w:val="center"/>
                        <w:textAlignment w:val="baseline"/>
                        <w:rPr>
                          <w:sz w:val="16"/>
                          <w:szCs w:val="16"/>
                        </w:rPr>
                      </w:pPr>
                      <w:r w:rsidRPr="0069606C">
                        <w:rPr>
                          <w:rFonts w:ascii="Arial" w:hAnsi="Arial" w:cstheme="minorBidi"/>
                          <w:i/>
                          <w:iCs/>
                          <w:color w:val="000000" w:themeColor="text1"/>
                          <w:kern w:val="24"/>
                          <w:sz w:val="16"/>
                          <w:szCs w:val="16"/>
                        </w:rPr>
                        <w:t>(</w:t>
                      </w:r>
                      <w:proofErr w:type="gramStart"/>
                      <w:r w:rsidRPr="0069606C">
                        <w:rPr>
                          <w:rFonts w:ascii="Arial" w:hAnsi="Arial" w:cstheme="minorBidi"/>
                          <w:i/>
                          <w:iCs/>
                          <w:color w:val="000000" w:themeColor="text1"/>
                          <w:kern w:val="24"/>
                          <w:sz w:val="16"/>
                          <w:szCs w:val="16"/>
                        </w:rPr>
                        <w:t>division</w:t>
                      </w:r>
                      <w:proofErr w:type="gramEnd"/>
                      <w:r w:rsidRPr="0069606C">
                        <w:rPr>
                          <w:rFonts w:ascii="Arial" w:hAnsi="Arial" w:cstheme="minorBidi"/>
                          <w:i/>
                          <w:iCs/>
                          <w:color w:val="000000" w:themeColor="text1"/>
                          <w:kern w:val="24"/>
                          <w:sz w:val="16"/>
                          <w:szCs w:val="16"/>
                        </w:rPr>
                        <w:t xml:space="preserve"> of Wealth Hub </w:t>
                      </w:r>
                      <w:proofErr w:type="spellStart"/>
                      <w:r w:rsidRPr="0069606C">
                        <w:rPr>
                          <w:rFonts w:ascii="Arial" w:hAnsi="Arial" w:cstheme="minorBidi"/>
                          <w:i/>
                          <w:iCs/>
                          <w:color w:val="000000" w:themeColor="text1"/>
                          <w:kern w:val="24"/>
                          <w:sz w:val="16"/>
                          <w:szCs w:val="16"/>
                        </w:rPr>
                        <w:t>Pte</w:t>
                      </w:r>
                      <w:proofErr w:type="spellEnd"/>
                      <w:r w:rsidRPr="0069606C">
                        <w:rPr>
                          <w:rFonts w:ascii="Arial" w:hAnsi="Arial" w:cstheme="minorBidi"/>
                          <w:i/>
                          <w:iCs/>
                          <w:color w:val="000000" w:themeColor="text1"/>
                          <w:kern w:val="24"/>
                          <w:sz w:val="16"/>
                          <w:szCs w:val="16"/>
                        </w:rPr>
                        <w:t xml:space="preserve"> Ltd)</w:t>
                      </w:r>
                    </w:p>
                  </w:txbxContent>
                </v:textbox>
              </v:shape>
            </w:pict>
          </mc:Fallback>
        </mc:AlternateContent>
      </w:r>
    </w:p>
    <w:p w:rsidR="00A810CF" w:rsidRDefault="00A810CF" w:rsidP="005C545F">
      <w:pPr>
        <w:spacing w:after="0" w:line="240" w:lineRule="auto"/>
        <w:rPr>
          <w:rFonts w:cstheme="minorHAnsi"/>
          <w:b/>
        </w:rPr>
      </w:pPr>
    </w:p>
    <w:sectPr w:rsidR="00A810CF" w:rsidSect="005C545F">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23A5"/>
    <w:multiLevelType w:val="hybridMultilevel"/>
    <w:tmpl w:val="59848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FD7815"/>
    <w:multiLevelType w:val="hybridMultilevel"/>
    <w:tmpl w:val="1694782C"/>
    <w:lvl w:ilvl="0" w:tplc="66BA7280">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nsid w:val="55572C33"/>
    <w:multiLevelType w:val="hybridMultilevel"/>
    <w:tmpl w:val="A3F69D94"/>
    <w:lvl w:ilvl="0" w:tplc="660A0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45F"/>
    <w:rsid w:val="00233D76"/>
    <w:rsid w:val="00417BB1"/>
    <w:rsid w:val="00451B2B"/>
    <w:rsid w:val="005C545F"/>
    <w:rsid w:val="006D53BF"/>
    <w:rsid w:val="007455B3"/>
    <w:rsid w:val="007A2337"/>
    <w:rsid w:val="007E72CB"/>
    <w:rsid w:val="00971EA2"/>
    <w:rsid w:val="00980374"/>
    <w:rsid w:val="009C35EF"/>
    <w:rsid w:val="009C401A"/>
    <w:rsid w:val="00A810CF"/>
    <w:rsid w:val="00CA60C3"/>
    <w:rsid w:val="00DA225B"/>
    <w:rsid w:val="00E738A1"/>
    <w:rsid w:val="00F16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4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45F"/>
    <w:pPr>
      <w:spacing w:after="0" w:line="240" w:lineRule="auto"/>
      <w:ind w:left="720"/>
      <w:contextualSpacing/>
    </w:pPr>
    <w:rPr>
      <w:rFonts w:ascii="Cambria" w:eastAsiaTheme="minorEastAsia" w:hAnsi="Cambria"/>
      <w:lang w:val="en-GB" w:eastAsia="zh-CN"/>
    </w:rPr>
  </w:style>
  <w:style w:type="paragraph" w:customStyle="1" w:styleId="BodyText01">
    <w:name w:val="Body Text 01"/>
    <w:basedOn w:val="Normal"/>
    <w:link w:val="BodyText01Char"/>
    <w:qFormat/>
    <w:rsid w:val="005C545F"/>
    <w:pPr>
      <w:spacing w:after="0" w:line="240" w:lineRule="atLeast"/>
    </w:pPr>
    <w:rPr>
      <w:rFonts w:ascii="Arial" w:eastAsia="Times New Roman" w:hAnsi="Arial" w:cs="Times New Roman"/>
      <w:color w:val="939598"/>
      <w:sz w:val="20"/>
      <w:szCs w:val="24"/>
    </w:rPr>
  </w:style>
  <w:style w:type="character" w:customStyle="1" w:styleId="BodyText01Char">
    <w:name w:val="Body Text 01 Char"/>
    <w:basedOn w:val="DefaultParagraphFont"/>
    <w:link w:val="BodyText01"/>
    <w:rsid w:val="005C545F"/>
    <w:rPr>
      <w:rFonts w:ascii="Arial" w:eastAsia="Times New Roman" w:hAnsi="Arial" w:cs="Times New Roman"/>
      <w:color w:val="939598"/>
      <w:sz w:val="20"/>
      <w:szCs w:val="24"/>
    </w:rPr>
  </w:style>
  <w:style w:type="paragraph" w:customStyle="1" w:styleId="Default">
    <w:name w:val="Default"/>
    <w:rsid w:val="00CA60C3"/>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A810CF"/>
    <w:pPr>
      <w:spacing w:before="100" w:beforeAutospacing="1" w:after="100" w:afterAutospacing="1" w:line="240" w:lineRule="auto"/>
      <w:jc w:val="both"/>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810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4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545F"/>
    <w:pPr>
      <w:spacing w:after="0" w:line="240" w:lineRule="auto"/>
      <w:ind w:left="720"/>
      <w:contextualSpacing/>
    </w:pPr>
    <w:rPr>
      <w:rFonts w:ascii="Cambria" w:eastAsiaTheme="minorEastAsia" w:hAnsi="Cambria"/>
      <w:lang w:val="en-GB" w:eastAsia="zh-CN"/>
    </w:rPr>
  </w:style>
  <w:style w:type="paragraph" w:customStyle="1" w:styleId="BodyText01">
    <w:name w:val="Body Text 01"/>
    <w:basedOn w:val="Normal"/>
    <w:link w:val="BodyText01Char"/>
    <w:qFormat/>
    <w:rsid w:val="005C545F"/>
    <w:pPr>
      <w:spacing w:after="0" w:line="240" w:lineRule="atLeast"/>
    </w:pPr>
    <w:rPr>
      <w:rFonts w:ascii="Arial" w:eastAsia="Times New Roman" w:hAnsi="Arial" w:cs="Times New Roman"/>
      <w:color w:val="939598"/>
      <w:sz w:val="20"/>
      <w:szCs w:val="24"/>
    </w:rPr>
  </w:style>
  <w:style w:type="character" w:customStyle="1" w:styleId="BodyText01Char">
    <w:name w:val="Body Text 01 Char"/>
    <w:basedOn w:val="DefaultParagraphFont"/>
    <w:link w:val="BodyText01"/>
    <w:rsid w:val="005C545F"/>
    <w:rPr>
      <w:rFonts w:ascii="Arial" w:eastAsia="Times New Roman" w:hAnsi="Arial" w:cs="Times New Roman"/>
      <w:color w:val="939598"/>
      <w:sz w:val="20"/>
      <w:szCs w:val="24"/>
    </w:rPr>
  </w:style>
  <w:style w:type="paragraph" w:customStyle="1" w:styleId="Default">
    <w:name w:val="Default"/>
    <w:rsid w:val="00CA60C3"/>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A810CF"/>
    <w:pPr>
      <w:spacing w:before="100" w:beforeAutospacing="1" w:after="100" w:afterAutospacing="1" w:line="240" w:lineRule="auto"/>
      <w:jc w:val="both"/>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810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pas.org.sg" TargetMode="External"/><Relationship Id="rId3" Type="http://schemas.microsoft.com/office/2007/relationships/stylesWithEffects" Target="stylesWithEffects.xml"/><Relationship Id="rId7" Type="http://schemas.openxmlformats.org/officeDocument/2006/relationships/hyperlink" Target="mailto:admin@ifpas.org.s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Pages>
  <Words>1031</Words>
  <Characters>5881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Lim H S</dc:creator>
  <cp:lastModifiedBy>Bernard Lim H S</cp:lastModifiedBy>
  <cp:revision>10</cp:revision>
  <dcterms:created xsi:type="dcterms:W3CDTF">2013-12-08T06:43:00Z</dcterms:created>
  <dcterms:modified xsi:type="dcterms:W3CDTF">2014-01-15T05:00:00Z</dcterms:modified>
</cp:coreProperties>
</file>